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B23C">
      <w:pPr>
        <w:spacing w:line="480" w:lineRule="auto"/>
        <w:jc w:val="left"/>
        <w:rPr>
          <w:sz w:val="24"/>
        </w:rPr>
      </w:pPr>
      <w:r>
        <w:rPr>
          <w:rFonts w:hint="eastAsia"/>
          <w:sz w:val="24"/>
        </w:rPr>
        <w:t>附件1：</w:t>
      </w:r>
    </w:p>
    <w:p w14:paraId="61D5EA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lang w:val="en-US" w:eastAsia="zh-CN"/>
        </w:rPr>
      </w:pPr>
      <w:r>
        <w:rPr>
          <w:rFonts w:hint="default"/>
          <w:b/>
          <w:bCs/>
          <w:sz w:val="24"/>
          <w:lang w:val="en-US" w:eastAsia="zh-CN"/>
        </w:rPr>
        <w:t>学院开展</w:t>
      </w:r>
      <w:r>
        <w:rPr>
          <w:rFonts w:hint="eastAsia"/>
          <w:b/>
          <w:bCs/>
          <w:sz w:val="24"/>
          <w:lang w:val="en-US" w:eastAsia="zh-CN"/>
        </w:rPr>
        <w:t>“</w:t>
      </w:r>
      <w:r>
        <w:rPr>
          <w:rFonts w:hint="default"/>
          <w:b/>
          <w:bCs/>
          <w:sz w:val="24"/>
          <w:lang w:val="en-US" w:eastAsia="zh-CN"/>
        </w:rPr>
        <w:t>好班风好学风建设月</w:t>
      </w:r>
      <w:r>
        <w:rPr>
          <w:rFonts w:hint="eastAsia"/>
          <w:b/>
          <w:bCs/>
          <w:sz w:val="24"/>
          <w:lang w:val="en-US" w:eastAsia="zh-CN"/>
        </w:rPr>
        <w:t>”</w:t>
      </w:r>
      <w:r>
        <w:rPr>
          <w:rFonts w:hint="default"/>
          <w:b/>
          <w:bCs/>
          <w:sz w:val="24"/>
          <w:lang w:val="en-US" w:eastAsia="zh-CN"/>
        </w:rPr>
        <w:t>系列活动要求</w:t>
      </w:r>
    </w:p>
    <w:p w14:paraId="1641161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eastAsiaTheme="minorEastAsia"/>
          <w:sz w:val="24"/>
          <w:lang w:val="en-US" w:eastAsia="zh-CN"/>
        </w:rPr>
      </w:pPr>
      <w:r>
        <w:rPr>
          <w:rFonts w:hint="eastAsia"/>
          <w:sz w:val="24"/>
          <w:lang w:val="en-US" w:eastAsia="zh-CN"/>
        </w:rPr>
        <w:t>推动深入学习习近平总书记关于教育的重要论述和全国教育大会部署要求，以《浙江工商大学使命愿景红皮书（2024版）》学习为契机，各学院应结合学科特色和学生特点，以学生思想政治教育和班风学风建设为核心开展专项活动，进一步做好研究阐释、专题学习和示范引领，从小处入手、从实际切入，充分调动学院学生的积极性，提升整体鲜</w:t>
      </w:r>
      <w:bookmarkStart w:id="0" w:name="_GoBack"/>
      <w:bookmarkEnd w:id="0"/>
      <w:r>
        <w:rPr>
          <w:rFonts w:hint="eastAsia"/>
          <w:sz w:val="24"/>
          <w:lang w:val="en-US" w:eastAsia="zh-CN"/>
        </w:rPr>
        <w:t>活性与影响力。</w:t>
      </w:r>
    </w:p>
    <w:p w14:paraId="0945EC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sz w:val="24"/>
          <w:lang w:val="en-US" w:eastAsia="zh-CN"/>
        </w:rPr>
        <w:t>2</w:t>
      </w:r>
      <w:r>
        <w:rPr>
          <w:rFonts w:hint="eastAsia"/>
          <w:sz w:val="24"/>
        </w:rPr>
        <w:t>. 推动开展班风学风建设系列活动。各学院应结合本学院实际情况，开展“免监考班级”“无手机课堂”</w:t>
      </w:r>
      <w:r>
        <w:rPr>
          <w:rFonts w:hint="eastAsia"/>
          <w:sz w:val="24"/>
          <w:lang w:val="en-US" w:eastAsia="zh-CN"/>
        </w:rPr>
        <w:t>试点课</w:t>
      </w:r>
      <w:r>
        <w:rPr>
          <w:rFonts w:hint="eastAsia"/>
          <w:sz w:val="24"/>
        </w:rPr>
        <w:t>等倡议与申报活动，并逐步形成具有学院特色、勤抓班风学风的长效机制。做好校优良学风班、学风特优班的评比和宣传工作，引导学生养成良好的学习习惯，提高学生</w:t>
      </w:r>
      <w:r>
        <w:rPr>
          <w:rFonts w:hint="eastAsia"/>
          <w:sz w:val="24"/>
          <w:lang w:val="en-US" w:eastAsia="zh-Hans"/>
        </w:rPr>
        <w:t>的学习效率和学习积极性</w:t>
      </w:r>
      <w:r>
        <w:rPr>
          <w:rFonts w:hint="eastAsia"/>
          <w:sz w:val="24"/>
        </w:rPr>
        <w:t>。</w:t>
      </w:r>
    </w:p>
    <w:p w14:paraId="4128A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sz w:val="24"/>
          <w:lang w:val="en-US" w:eastAsia="zh-CN"/>
        </w:rPr>
        <w:t>3</w:t>
      </w:r>
      <w:r>
        <w:rPr>
          <w:rFonts w:hint="eastAsia"/>
          <w:sz w:val="24"/>
        </w:rPr>
        <w:t>. 推动开展学生学情分析调研工作。深入了解学生学习习惯、学习态度、学习状况、学业诉求等情况</w:t>
      </w:r>
      <w:r>
        <w:rPr>
          <w:rFonts w:hint="eastAsia"/>
          <w:sz w:val="24"/>
          <w:lang w:eastAsia="zh-CN"/>
        </w:rPr>
        <w:t>；</w:t>
      </w:r>
      <w:r>
        <w:rPr>
          <w:rFonts w:hint="eastAsia"/>
          <w:sz w:val="24"/>
        </w:rPr>
        <w:t>坚持推进辅导员、班主任深入课堂听课制度，及时发现学风建设问题</w:t>
      </w:r>
      <w:r>
        <w:rPr>
          <w:rFonts w:hint="eastAsia"/>
          <w:sz w:val="24"/>
          <w:lang w:eastAsia="zh-CN"/>
        </w:rPr>
        <w:t>；</w:t>
      </w:r>
      <w:r>
        <w:rPr>
          <w:rFonts w:hint="eastAsia"/>
          <w:sz w:val="24"/>
        </w:rPr>
        <w:t>重视学生学业预警机制，通过学长辅导计</w:t>
      </w:r>
      <w:r>
        <w:rPr>
          <w:rFonts w:hint="eastAsia"/>
          <w:color w:val="auto"/>
          <w:sz w:val="24"/>
        </w:rPr>
        <w:t>划、</w:t>
      </w:r>
      <w:r>
        <w:rPr>
          <w:rFonts w:hint="eastAsia"/>
          <w:color w:val="auto"/>
          <w:sz w:val="24"/>
          <w:lang w:val="en-US" w:eastAsia="zh-CN"/>
        </w:rPr>
        <w:t>党员先锋结对</w:t>
      </w:r>
      <w:r>
        <w:rPr>
          <w:rFonts w:hint="eastAsia"/>
          <w:color w:val="auto"/>
          <w:sz w:val="24"/>
        </w:rPr>
        <w:t>等活动，进一步加强党员</w:t>
      </w:r>
      <w:r>
        <w:rPr>
          <w:rFonts w:hint="eastAsia"/>
          <w:color w:val="auto"/>
          <w:sz w:val="24"/>
          <w:lang w:val="en-US" w:eastAsia="zh-Hans"/>
        </w:rPr>
        <w:t>群体</w:t>
      </w:r>
      <w:r>
        <w:rPr>
          <w:rFonts w:hint="eastAsia"/>
          <w:color w:val="auto"/>
          <w:sz w:val="24"/>
        </w:rPr>
        <w:t>、学生干部对广大学生的教育引导，尤其应做好对</w:t>
      </w:r>
      <w:r>
        <w:rPr>
          <w:rFonts w:hint="eastAsia"/>
          <w:sz w:val="24"/>
        </w:rPr>
        <w:t>学业困难学生的学习帮扶工作。</w:t>
      </w:r>
    </w:p>
    <w:p w14:paraId="2CFDCE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sz w:val="24"/>
          <w:lang w:val="en-US" w:eastAsia="zh-CN"/>
        </w:rPr>
        <w:t>4</w:t>
      </w:r>
      <w:r>
        <w:rPr>
          <w:rFonts w:hint="eastAsia"/>
          <w:sz w:val="24"/>
        </w:rPr>
        <w:t>. 推动深化学院早晚时段自主特色项目。组织学生开展自主管理、自我监督，培养学生良好的学习行为习惯，提高学生自学能力和</w:t>
      </w:r>
      <w:r>
        <w:rPr>
          <w:rFonts w:hint="eastAsia"/>
          <w:sz w:val="24"/>
          <w:lang w:val="en-US" w:eastAsia="zh-Hans"/>
        </w:rPr>
        <w:t>学业</w:t>
      </w:r>
      <w:r>
        <w:rPr>
          <w:rFonts w:hint="eastAsia"/>
          <w:sz w:val="24"/>
        </w:rPr>
        <w:t>成绩，促进学生</w:t>
      </w:r>
      <w:r>
        <w:rPr>
          <w:rFonts w:hint="eastAsia"/>
          <w:sz w:val="24"/>
          <w:lang w:val="en-US" w:eastAsia="zh-CN"/>
        </w:rPr>
        <w:t>素</w:t>
      </w:r>
      <w:r>
        <w:rPr>
          <w:rFonts w:hint="eastAsia"/>
          <w:color w:val="auto"/>
          <w:sz w:val="24"/>
          <w:lang w:val="en-US" w:eastAsia="zh-CN"/>
        </w:rPr>
        <w:t>质全面发展</w:t>
      </w:r>
      <w:r>
        <w:rPr>
          <w:rFonts w:hint="eastAsia"/>
          <w:color w:val="auto"/>
          <w:sz w:val="24"/>
        </w:rPr>
        <w:t>。辅导员要做好项目的跟进和记录，通过项目开展过程中学生的反馈</w:t>
      </w:r>
      <w:r>
        <w:rPr>
          <w:rFonts w:hint="eastAsia"/>
          <w:sz w:val="24"/>
        </w:rPr>
        <w:t>及时调整，提高项目实效。</w:t>
      </w:r>
    </w:p>
    <w:p w14:paraId="6FD59E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sz w:val="24"/>
          <w:lang w:val="en-US" w:eastAsia="zh-CN"/>
        </w:rPr>
        <w:t>5</w:t>
      </w:r>
      <w:r>
        <w:rPr>
          <w:rFonts w:hint="eastAsia"/>
          <w:sz w:val="24"/>
        </w:rPr>
        <w:t>. 推动建设与优良学风相融合的寝室文化体系。以文明寝室建设为载体，将班风学风建设融入公寓文化建设体系中，以党员干部“三联系”、TREES辅导员工作室等为载体，营造思政工作进公寓、学风建设进寝室、优良习惯促学风的校园氛围。</w:t>
      </w:r>
    </w:p>
    <w:p w14:paraId="15F223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rPr>
      </w:pPr>
      <w:r>
        <w:rPr>
          <w:rFonts w:hint="eastAsia"/>
          <w:sz w:val="24"/>
          <w:lang w:val="en-US" w:eastAsia="zh-CN"/>
        </w:rPr>
        <w:t>6</w:t>
      </w:r>
      <w:r>
        <w:rPr>
          <w:rFonts w:hint="eastAsia"/>
          <w:sz w:val="24"/>
        </w:rPr>
        <w:t>. 推动探索以</w:t>
      </w:r>
      <w:r>
        <w:rPr>
          <w:rFonts w:hint="eastAsia"/>
          <w:color w:val="auto"/>
          <w:sz w:val="24"/>
        </w:rPr>
        <w:t>科研活动引领学风建设的发展模式。通过学生科技活动促进学风建设，以课题立项和学科竞赛为抓手，更好</w:t>
      </w:r>
      <w:r>
        <w:rPr>
          <w:rFonts w:hint="eastAsia"/>
          <w:color w:val="auto"/>
          <w:sz w:val="24"/>
          <w:lang w:val="en-US" w:eastAsia="zh-CN"/>
        </w:rPr>
        <w:t>地</w:t>
      </w:r>
      <w:r>
        <w:rPr>
          <w:rFonts w:hint="eastAsia"/>
          <w:color w:val="auto"/>
          <w:sz w:val="24"/>
        </w:rPr>
        <w:t>构建学生科研团队，更好发挥专业导师、班主任和寝室之友等作用，以科研促学风，让学生在专业成才中实现精神成人。</w:t>
      </w:r>
    </w:p>
    <w:p w14:paraId="533968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rPr>
      </w:pPr>
      <w:r>
        <w:rPr>
          <w:rFonts w:hint="eastAsia"/>
          <w:color w:val="auto"/>
          <w:sz w:val="24"/>
          <w:lang w:val="en-US" w:eastAsia="zh-CN"/>
        </w:rPr>
        <w:t>7</w:t>
      </w:r>
      <w:r>
        <w:rPr>
          <w:rFonts w:hint="eastAsia"/>
          <w:color w:val="auto"/>
          <w:sz w:val="24"/>
        </w:rPr>
        <w:t>. 推动建设护航学生考研出国深造的学工战线。班主任、导师、辅导员形成工作合力，帮助学生做好</w:t>
      </w:r>
      <w:r>
        <w:rPr>
          <w:rFonts w:hint="eastAsia"/>
          <w:color w:val="auto"/>
          <w:sz w:val="24"/>
          <w:lang w:val="en-US" w:eastAsia="zh-CN"/>
        </w:rPr>
        <w:t>学业和职业</w:t>
      </w:r>
      <w:r>
        <w:rPr>
          <w:rFonts w:hint="eastAsia"/>
          <w:color w:val="auto"/>
          <w:sz w:val="24"/>
        </w:rPr>
        <w:t>发展规划，明确发展方向。同时，学院要通过动员会、宣讲会、推介会等形式，为深造学子创造学习便利条件，提供专业指导和贴心</w:t>
      </w:r>
      <w:r>
        <w:rPr>
          <w:rFonts w:hint="eastAsia"/>
          <w:color w:val="auto"/>
          <w:sz w:val="24"/>
          <w:lang w:val="en-US" w:eastAsia="zh-CN"/>
        </w:rPr>
        <w:t>服务</w:t>
      </w:r>
      <w:r>
        <w:rPr>
          <w:rFonts w:hint="eastAsia"/>
          <w:color w:val="auto"/>
          <w:sz w:val="24"/>
        </w:rPr>
        <w:t>。</w:t>
      </w:r>
    </w:p>
    <w:p w14:paraId="6B7C5C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color w:val="auto"/>
          <w:sz w:val="24"/>
          <w:lang w:val="en-US" w:eastAsia="zh-CN"/>
        </w:rPr>
        <w:t>8</w:t>
      </w:r>
      <w:r>
        <w:rPr>
          <w:rFonts w:hint="eastAsia"/>
          <w:color w:val="auto"/>
          <w:sz w:val="24"/>
        </w:rPr>
        <w:t>.</w:t>
      </w:r>
      <w:r>
        <w:rPr>
          <w:rFonts w:hint="default"/>
          <w:color w:val="auto"/>
          <w:sz w:val="24"/>
        </w:rPr>
        <w:t xml:space="preserve"> </w:t>
      </w:r>
      <w:r>
        <w:rPr>
          <w:rFonts w:hint="eastAsia"/>
          <w:color w:val="auto"/>
          <w:sz w:val="24"/>
        </w:rPr>
        <w:t>推动建立朋辈互帮互助关爱机制。通过“青葵向阳”项目，充分发挥朋辈导师引领作用，为全校同学提供量身定制的咨询服务</w:t>
      </w:r>
      <w:r>
        <w:rPr>
          <w:rFonts w:hint="eastAsia"/>
          <w:sz w:val="24"/>
        </w:rPr>
        <w:t>，及时解决学生在学习中遇到的实际问题，帮助学生排解学业困扰、明确目标方向、制定科学规划，不断优化自我管理与自我提升的发展能力，促进朋辈之间的相互学习。</w:t>
      </w:r>
    </w:p>
    <w:p w14:paraId="2D5C76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lang w:val="en-US" w:eastAsia="zh-CN"/>
        </w:rPr>
        <w:t>9</w:t>
      </w:r>
      <w:r>
        <w:rPr>
          <w:rFonts w:hint="default"/>
          <w:sz w:val="24"/>
        </w:rPr>
        <w:t xml:space="preserve">. </w:t>
      </w:r>
      <w:r>
        <w:rPr>
          <w:rFonts w:hint="eastAsia"/>
          <w:sz w:val="24"/>
        </w:rPr>
        <w:t>推动深化新时代大学生思政实践基地教育。充分发挥思政教育基地的文化育人功能，定期组织开展思政实践教学活动，打造学校思政实践育人品牌。通过体验式教育活动，</w:t>
      </w:r>
      <w:r>
        <w:rPr>
          <w:rFonts w:hint="eastAsia"/>
          <w:sz w:val="24"/>
          <w:lang w:val="en-US" w:eastAsia="zh-Hans"/>
        </w:rPr>
        <w:t>帮助学生</w:t>
      </w:r>
      <w:r>
        <w:rPr>
          <w:rFonts w:hint="eastAsia"/>
          <w:sz w:val="24"/>
        </w:rPr>
        <w:t>深化爱国主义教育，</w:t>
      </w:r>
      <w:r>
        <w:rPr>
          <w:rFonts w:hint="eastAsia"/>
          <w:sz w:val="24"/>
          <w:lang w:val="en-US" w:eastAsia="zh-Hans"/>
        </w:rPr>
        <w:t>真正做到</w:t>
      </w:r>
      <w:r>
        <w:rPr>
          <w:rFonts w:hint="eastAsia"/>
          <w:sz w:val="24"/>
        </w:rPr>
        <w:t>爱党爱国</w:t>
      </w:r>
      <w:r>
        <w:rPr>
          <w:rFonts w:hint="default"/>
          <w:sz w:val="24"/>
        </w:rPr>
        <w:t>，</w:t>
      </w:r>
      <w:r>
        <w:rPr>
          <w:rFonts w:hint="eastAsia"/>
          <w:sz w:val="24"/>
        </w:rPr>
        <w:t>促进学生成长成才。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42B8"/>
    <w:multiLevelType w:val="singleLevel"/>
    <w:tmpl w:val="0E9C42B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NTliZTA5YjY4ZDcyMzRiNGE0NWVkMTY0MGI3ZTUifQ=="/>
    <w:docVar w:name="KSO_WPS_MARK_KEY" w:val="0e2ddfa3-ef34-46d0-969b-1799b8ae3d9e"/>
  </w:docVars>
  <w:rsids>
    <w:rsidRoot w:val="0B187C02"/>
    <w:rsid w:val="00FA3797"/>
    <w:rsid w:val="0B187C02"/>
    <w:rsid w:val="174F32C7"/>
    <w:rsid w:val="2A015401"/>
    <w:rsid w:val="2EF82520"/>
    <w:rsid w:val="47F609B5"/>
    <w:rsid w:val="4A765877"/>
    <w:rsid w:val="4F894099"/>
    <w:rsid w:val="512E4F3A"/>
    <w:rsid w:val="6D7F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1144</Words>
  <Characters>1160</Characters>
  <Lines>0</Lines>
  <Paragraphs>0</Paragraphs>
  <TotalTime>4</TotalTime>
  <ScaleCrop>false</ScaleCrop>
  <LinksUpToDate>false</LinksUpToDate>
  <CharactersWithSpaces>1168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2022-11-04T06:38:00Z</dcterms:created>
  <dc:creator>萌小妈</dc:creator>
  <cp:lastModifiedBy>baobi</cp:lastModifiedBy>
  <dcterms:modified xsi:type="dcterms:W3CDTF">2025-10-15T09:33:11Z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2816C97EC413403CA7721FB256B026C0</vt:lpwstr>
  </property>
  <property fmtid="{D5CDD505-2E9C-101B-9397-08002B2CF9AE}" pid="4" name="KSOTemplateDocerSaveRecord">
    <vt:lpwstr>eyJoZGlkIjoiMWI2NzU5NTNkNjNlZTQwN2FhZWM2MjgzMzNkYmQxMzIiLCJ1c2VySWQiOiIyNDAyMDk3NzcifQ==</vt:lpwstr>
  </property>
</Properties>
</file>