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5D" w:rsidRPr="00476D5D" w:rsidRDefault="00476D5D" w:rsidP="00476D5D">
      <w:pPr>
        <w:widowControl/>
        <w:jc w:val="center"/>
        <w:outlineLvl w:val="0"/>
        <w:rPr>
          <w:rFonts w:ascii="微软雅黑" w:eastAsia="微软雅黑" w:hAnsi="微软雅黑" w:cs="宋体"/>
          <w:b/>
          <w:bCs/>
          <w:color w:val="4B4B4B"/>
          <w:kern w:val="36"/>
          <w:sz w:val="30"/>
          <w:szCs w:val="30"/>
        </w:rPr>
      </w:pPr>
      <w:bookmarkStart w:id="0" w:name="_GoBack"/>
      <w:bookmarkEnd w:id="0"/>
      <w:r w:rsidRPr="00476D5D">
        <w:rPr>
          <w:rFonts w:ascii="微软雅黑" w:eastAsia="微软雅黑" w:hAnsi="微软雅黑" w:cs="宋体" w:hint="eastAsia"/>
          <w:b/>
          <w:bCs/>
          <w:color w:val="4B4B4B"/>
          <w:kern w:val="36"/>
          <w:sz w:val="30"/>
          <w:szCs w:val="30"/>
        </w:rPr>
        <w:t>教育部社科司关于2021年度教育部人文社会科学研究专项任务项目（高校辅导员研究）申报工作的通知</w:t>
      </w:r>
    </w:p>
    <w:p w:rsidR="00476D5D" w:rsidRPr="00476D5D" w:rsidRDefault="00476D5D" w:rsidP="00476D5D">
      <w:pPr>
        <w:widowControl/>
        <w:jc w:val="righ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教社科司函〔2021〕7号</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为做好2021年度教育部人文社会科学研究专项任务项目（高校辅导员研究）的申报工作，现将有关事项通知如下：</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w:t>
      </w:r>
      <w:r w:rsidRPr="00476D5D">
        <w:rPr>
          <w:rFonts w:ascii="微软雅黑" w:eastAsia="微软雅黑" w:hAnsi="微软雅黑" w:cs="宋体" w:hint="eastAsia"/>
          <w:b/>
          <w:bCs/>
          <w:color w:val="4B4B4B"/>
          <w:kern w:val="0"/>
          <w:sz w:val="24"/>
          <w:szCs w:val="24"/>
          <w:bdr w:val="none" w:sz="0" w:space="0" w:color="auto" w:frame="1"/>
        </w:rPr>
        <w:t>一、指导思想</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高举中国特色社会主义伟大旗帜，坚持以习近平新时代中国特色社会主义思想为指导，全面贯彻落实习近平总书记关于教育的重要论述特别是在全国教育大会、全国高校思想政治工作会议、学校思想政治理论课教师座谈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w:t>
      </w:r>
      <w:r w:rsidRPr="00476D5D">
        <w:rPr>
          <w:rFonts w:ascii="微软雅黑" w:eastAsia="微软雅黑" w:hAnsi="微软雅黑" w:cs="宋体" w:hint="eastAsia"/>
          <w:b/>
          <w:bCs/>
          <w:color w:val="4B4B4B"/>
          <w:kern w:val="0"/>
          <w:sz w:val="24"/>
          <w:szCs w:val="24"/>
          <w:bdr w:val="none" w:sz="0" w:space="0" w:color="auto" w:frame="1"/>
        </w:rPr>
        <w:t>二、申报内容</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2.项目类别及资助额度：高校辅导员研究专项课题原则上每项资助2万元，研究周期为2年。</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3.本年度本专项项目立项数预计200项左右。申请人应在研究期限内，根据实际需求准确测算总经费预算，合理分配年度经费预算。经费预算合理性作为评</w:t>
      </w:r>
      <w:r w:rsidRPr="00476D5D">
        <w:rPr>
          <w:rFonts w:ascii="微软雅黑" w:eastAsia="微软雅黑" w:hAnsi="微软雅黑" w:cs="宋体" w:hint="eastAsia"/>
          <w:color w:val="4B4B4B"/>
          <w:kern w:val="0"/>
          <w:sz w:val="24"/>
          <w:szCs w:val="24"/>
        </w:rPr>
        <w:lastRenderedPageBreak/>
        <w:t>审的重要内容，不切实际的经费预算将影响专家评审结果。经费下达后，将会对该年度经费执行情况进行检查，执行不力的高校将削减下一年度预算。</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w:t>
      </w:r>
      <w:r w:rsidRPr="00476D5D">
        <w:rPr>
          <w:rFonts w:ascii="微软雅黑" w:eastAsia="微软雅黑" w:hAnsi="微软雅黑" w:cs="宋体" w:hint="eastAsia"/>
          <w:b/>
          <w:bCs/>
          <w:color w:val="4B4B4B"/>
          <w:kern w:val="0"/>
          <w:sz w:val="24"/>
          <w:szCs w:val="24"/>
          <w:bdr w:val="none" w:sz="0" w:space="0" w:color="auto" w:frame="1"/>
        </w:rPr>
        <w:t>三、申报条件</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1.本专项任务项目实行限额申报，每所高校限报2项。</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2.本专项任务项目限高校专职辅导员申报（指在院系一线从事大学生思想政治教育工作的在编在岗人员，包括院系党总支副书记、学工组长、团总支书记等）。</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3.申请人必须能够实际从事研究工作并真正承担和负责组织项目的实施；每个申请人限报1项，所列课题组成员必须征得本人同意并签字，否则视为违规申报。</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4.有以下情况之一者不得申报本次项目：</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（1）在研的教育部人文社会科学研究各类项目负责人；</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（3）在研的国家社会科学基金各类项目、国家自然科学基金各类项目负责人，以上项目若近期已结项需附相关证明；</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（4）2021年度国家社会科学基金项目的申请人；</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（5）连续两年（指2019、2020年度）申请教育部人文社会科学研究一般项目未获资助的申请人，暂停2021年度申报资格；</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（6）申请2021年度教育部人文社会科学研究一般项目其他类别项目者。</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w:t>
      </w:r>
      <w:r w:rsidRPr="00476D5D">
        <w:rPr>
          <w:rFonts w:ascii="微软雅黑" w:eastAsia="微软雅黑" w:hAnsi="微软雅黑" w:cs="宋体" w:hint="eastAsia"/>
          <w:b/>
          <w:bCs/>
          <w:color w:val="4B4B4B"/>
          <w:kern w:val="0"/>
          <w:sz w:val="24"/>
          <w:szCs w:val="24"/>
          <w:bdr w:val="none" w:sz="0" w:space="0" w:color="auto" w:frame="1"/>
        </w:rPr>
        <w:t>四、申报办法</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lastRenderedPageBreak/>
        <w:t xml:space="preserve">　　1.教育部直属高校、部省合建高校以学校为单位，地方高校以省、自治区、直辖市教育厅（教委）为单位，其他有关部门（单位）所属高校以教育司（局）为单位（以下简称申报单位），集中申报，不受理个人申报。</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3.自2021年1月29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4.项目经费按照《高等学校哲学社会科学繁荣计划专项资金管理办法》（财教〔2016〕317号），实行严格规范的预决算管理。</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lastRenderedPageBreak/>
        <w:t xml:space="preserve">　　6.本次项目网络申报截止日期为2021年3月29日，申报单位须在此之前对本单位所申报的材料进行在线审核确认。在线生成、打印《教育部人文社会科学研究专项任务项目（高校辅导员研究）申报一览表》，加盖学校/单位公章后扫描为PDF文件，于2021年3月31日前上传至申报系统。</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w:t>
      </w:r>
      <w:r w:rsidRPr="00476D5D">
        <w:rPr>
          <w:rFonts w:ascii="微软雅黑" w:eastAsia="微软雅黑" w:hAnsi="微软雅黑" w:cs="宋体" w:hint="eastAsia"/>
          <w:b/>
          <w:bCs/>
          <w:color w:val="4B4B4B"/>
          <w:kern w:val="0"/>
          <w:sz w:val="24"/>
          <w:szCs w:val="24"/>
          <w:bdr w:val="none" w:sz="0" w:space="0" w:color="auto" w:frame="1"/>
        </w:rPr>
        <w:t>五、其他要求</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1.申请人应认真阅研《教育部人文社会科学研究项目管理办法》及以往立项情况，提高申报质量，避免重复申报。</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3.申请人应如实填报材料，确保无知识产权争议。凡存在弄虚作假、抄袭剽窃等行为的，一经发现查实，取消三年申报资格，如获立项即予撤项并通报批评。</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申报系统联系方式：010-62510667、15313766307、15313766308;信箱：xmsb@sinoss.net。</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社科管理咨询服务中心联系方式：范明宇，010-58805145；传真：010-58803011；电子信箱：moesk@bnu.edu.cn；地址：北京市海淀区新街口外大街19号北京师范大学科技楼C区1001室，北京师范大学社科管理咨询服务中心，邮编：100875。</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 xml:space="preserve">　　教育部思想政治工作司联系方式：010-66096328。</w:t>
      </w:r>
    </w:p>
    <w:p w:rsidR="00476D5D" w:rsidRPr="00476D5D" w:rsidRDefault="00476D5D" w:rsidP="00476D5D">
      <w:pPr>
        <w:widowControl/>
        <w:jc w:val="lef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lastRenderedPageBreak/>
        <w:t xml:space="preserve">　　附件：</w:t>
      </w:r>
      <w:hyperlink r:id="rId7" w:tgtFrame="_blank" w:history="1">
        <w:r w:rsidRPr="00476D5D">
          <w:rPr>
            <w:rFonts w:ascii="微软雅黑" w:eastAsia="微软雅黑" w:hAnsi="微软雅黑" w:cs="宋体" w:hint="eastAsia"/>
            <w:color w:val="0000FF"/>
            <w:kern w:val="0"/>
            <w:sz w:val="24"/>
            <w:szCs w:val="24"/>
            <w:bdr w:val="none" w:sz="0" w:space="0" w:color="auto" w:frame="1"/>
          </w:rPr>
          <w:t>2021年度教育部人文社会科学研究专项任务项目（高校辅导员研究）课题指南</w:t>
        </w:r>
      </w:hyperlink>
    </w:p>
    <w:p w:rsidR="00476D5D" w:rsidRPr="00476D5D" w:rsidRDefault="00476D5D" w:rsidP="00476D5D">
      <w:pPr>
        <w:widowControl/>
        <w:jc w:val="righ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教育部社会科学司</w:t>
      </w:r>
    </w:p>
    <w:p w:rsidR="00476D5D" w:rsidRPr="00476D5D" w:rsidRDefault="00476D5D" w:rsidP="00476D5D">
      <w:pPr>
        <w:widowControl/>
        <w:jc w:val="right"/>
        <w:rPr>
          <w:rFonts w:ascii="微软雅黑" w:eastAsia="微软雅黑" w:hAnsi="微软雅黑" w:cs="宋体"/>
          <w:color w:val="4B4B4B"/>
          <w:kern w:val="0"/>
          <w:sz w:val="24"/>
          <w:szCs w:val="24"/>
        </w:rPr>
      </w:pPr>
      <w:r w:rsidRPr="00476D5D">
        <w:rPr>
          <w:rFonts w:ascii="微软雅黑" w:eastAsia="微软雅黑" w:hAnsi="微软雅黑" w:cs="宋体" w:hint="eastAsia"/>
          <w:color w:val="4B4B4B"/>
          <w:kern w:val="0"/>
          <w:sz w:val="24"/>
          <w:szCs w:val="24"/>
        </w:rPr>
        <w:t>2021年1月25日</w:t>
      </w:r>
    </w:p>
    <w:p w:rsidR="00F05A2F" w:rsidRPr="00476D5D" w:rsidRDefault="00F05A2F"/>
    <w:sectPr w:rsidR="00F05A2F" w:rsidRPr="00476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2A1" w:rsidRDefault="004232A1" w:rsidP="00476D5D">
      <w:r>
        <w:separator/>
      </w:r>
    </w:p>
  </w:endnote>
  <w:endnote w:type="continuationSeparator" w:id="0">
    <w:p w:rsidR="004232A1" w:rsidRDefault="004232A1" w:rsidP="0047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2A1" w:rsidRDefault="004232A1" w:rsidP="00476D5D">
      <w:r>
        <w:separator/>
      </w:r>
    </w:p>
  </w:footnote>
  <w:footnote w:type="continuationSeparator" w:id="0">
    <w:p w:rsidR="004232A1" w:rsidRDefault="004232A1" w:rsidP="00476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B2"/>
    <w:rsid w:val="000B2826"/>
    <w:rsid w:val="0034668E"/>
    <w:rsid w:val="004232A1"/>
    <w:rsid w:val="00476D5D"/>
    <w:rsid w:val="00DE54B2"/>
    <w:rsid w:val="00F0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6D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D5D"/>
    <w:rPr>
      <w:sz w:val="18"/>
      <w:szCs w:val="18"/>
    </w:rPr>
  </w:style>
  <w:style w:type="paragraph" w:styleId="a4">
    <w:name w:val="footer"/>
    <w:basedOn w:val="a"/>
    <w:link w:val="Char0"/>
    <w:uiPriority w:val="99"/>
    <w:unhideWhenUsed/>
    <w:rsid w:val="00476D5D"/>
    <w:pPr>
      <w:tabs>
        <w:tab w:val="center" w:pos="4153"/>
        <w:tab w:val="right" w:pos="8306"/>
      </w:tabs>
      <w:snapToGrid w:val="0"/>
      <w:jc w:val="left"/>
    </w:pPr>
    <w:rPr>
      <w:sz w:val="18"/>
      <w:szCs w:val="18"/>
    </w:rPr>
  </w:style>
  <w:style w:type="character" w:customStyle="1" w:styleId="Char0">
    <w:name w:val="页脚 Char"/>
    <w:basedOn w:val="a0"/>
    <w:link w:val="a4"/>
    <w:uiPriority w:val="99"/>
    <w:rsid w:val="00476D5D"/>
    <w:rPr>
      <w:sz w:val="18"/>
      <w:szCs w:val="18"/>
    </w:rPr>
  </w:style>
  <w:style w:type="character" w:customStyle="1" w:styleId="1Char">
    <w:name w:val="标题 1 Char"/>
    <w:basedOn w:val="a0"/>
    <w:link w:val="1"/>
    <w:uiPriority w:val="9"/>
    <w:rsid w:val="00476D5D"/>
    <w:rPr>
      <w:rFonts w:ascii="宋体" w:eastAsia="宋体" w:hAnsi="宋体" w:cs="宋体"/>
      <w:b/>
      <w:bCs/>
      <w:kern w:val="36"/>
      <w:sz w:val="48"/>
      <w:szCs w:val="48"/>
    </w:rPr>
  </w:style>
  <w:style w:type="paragraph" w:styleId="a5">
    <w:name w:val="Normal (Web)"/>
    <w:basedOn w:val="a"/>
    <w:uiPriority w:val="99"/>
    <w:semiHidden/>
    <w:unhideWhenUsed/>
    <w:rsid w:val="00476D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6D5D"/>
    <w:rPr>
      <w:b/>
      <w:bCs/>
    </w:rPr>
  </w:style>
  <w:style w:type="character" w:styleId="a7">
    <w:name w:val="Hyperlink"/>
    <w:basedOn w:val="a0"/>
    <w:uiPriority w:val="99"/>
    <w:semiHidden/>
    <w:unhideWhenUsed/>
    <w:rsid w:val="00476D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6D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D5D"/>
    <w:rPr>
      <w:sz w:val="18"/>
      <w:szCs w:val="18"/>
    </w:rPr>
  </w:style>
  <w:style w:type="paragraph" w:styleId="a4">
    <w:name w:val="footer"/>
    <w:basedOn w:val="a"/>
    <w:link w:val="Char0"/>
    <w:uiPriority w:val="99"/>
    <w:unhideWhenUsed/>
    <w:rsid w:val="00476D5D"/>
    <w:pPr>
      <w:tabs>
        <w:tab w:val="center" w:pos="4153"/>
        <w:tab w:val="right" w:pos="8306"/>
      </w:tabs>
      <w:snapToGrid w:val="0"/>
      <w:jc w:val="left"/>
    </w:pPr>
    <w:rPr>
      <w:sz w:val="18"/>
      <w:szCs w:val="18"/>
    </w:rPr>
  </w:style>
  <w:style w:type="character" w:customStyle="1" w:styleId="Char0">
    <w:name w:val="页脚 Char"/>
    <w:basedOn w:val="a0"/>
    <w:link w:val="a4"/>
    <w:uiPriority w:val="99"/>
    <w:rsid w:val="00476D5D"/>
    <w:rPr>
      <w:sz w:val="18"/>
      <w:szCs w:val="18"/>
    </w:rPr>
  </w:style>
  <w:style w:type="character" w:customStyle="1" w:styleId="1Char">
    <w:name w:val="标题 1 Char"/>
    <w:basedOn w:val="a0"/>
    <w:link w:val="1"/>
    <w:uiPriority w:val="9"/>
    <w:rsid w:val="00476D5D"/>
    <w:rPr>
      <w:rFonts w:ascii="宋体" w:eastAsia="宋体" w:hAnsi="宋体" w:cs="宋体"/>
      <w:b/>
      <w:bCs/>
      <w:kern w:val="36"/>
      <w:sz w:val="48"/>
      <w:szCs w:val="48"/>
    </w:rPr>
  </w:style>
  <w:style w:type="paragraph" w:styleId="a5">
    <w:name w:val="Normal (Web)"/>
    <w:basedOn w:val="a"/>
    <w:uiPriority w:val="99"/>
    <w:semiHidden/>
    <w:unhideWhenUsed/>
    <w:rsid w:val="00476D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6D5D"/>
    <w:rPr>
      <w:b/>
      <w:bCs/>
    </w:rPr>
  </w:style>
  <w:style w:type="character" w:styleId="a7">
    <w:name w:val="Hyperlink"/>
    <w:basedOn w:val="a0"/>
    <w:uiPriority w:val="99"/>
    <w:semiHidden/>
    <w:unhideWhenUsed/>
    <w:rsid w:val="0047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14709">
      <w:bodyDiv w:val="1"/>
      <w:marLeft w:val="0"/>
      <w:marRight w:val="0"/>
      <w:marTop w:val="0"/>
      <w:marBottom w:val="0"/>
      <w:divBdr>
        <w:top w:val="none" w:sz="0" w:space="0" w:color="auto"/>
        <w:left w:val="none" w:sz="0" w:space="0" w:color="auto"/>
        <w:bottom w:val="none" w:sz="0" w:space="0" w:color="auto"/>
        <w:right w:val="none" w:sz="0" w:space="0" w:color="auto"/>
      </w:divBdr>
      <w:divsChild>
        <w:div w:id="9113088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78/A13/tongzhi/202101/W02021012630120188898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hejunjie</dc:creator>
  <cp:lastModifiedBy>程彤</cp:lastModifiedBy>
  <cp:revision>2</cp:revision>
  <dcterms:created xsi:type="dcterms:W3CDTF">2021-01-28T07:48:00Z</dcterms:created>
  <dcterms:modified xsi:type="dcterms:W3CDTF">2021-01-28T07:48:00Z</dcterms:modified>
</cp:coreProperties>
</file>