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2021年浙江省“高校辅导员年度人物”</w:t>
      </w:r>
    </w:p>
    <w:p>
      <w:pPr>
        <w:widowControl/>
        <w:jc w:val="center"/>
      </w:pPr>
      <w:r>
        <w:rPr>
          <w:rFonts w:hint="eastAsia" w:ascii="方正小标宋简体" w:hAnsi="黑体" w:eastAsia="方正小标宋简体"/>
          <w:sz w:val="36"/>
          <w:szCs w:val="36"/>
        </w:rPr>
        <w:t>候选人事迹材料</w:t>
      </w: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2" w:hRule="atLeast"/>
        </w:trPr>
        <w:tc>
          <w:tcPr>
            <w:tcW w:w="8613" w:type="dxa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25" w:hRule="atLeast"/>
        </w:trPr>
        <w:tc>
          <w:tcPr>
            <w:tcW w:w="8613" w:type="dxa"/>
            <w:noWrap w:val="0"/>
            <w:vAlign w:val="top"/>
          </w:tcPr>
          <w:p>
            <w:pPr>
              <w:pStyle w:val="2"/>
              <w:spacing w:line="360" w:lineRule="exact"/>
              <w:ind w:firstLine="420"/>
              <w:jc w:val="left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hint="eastAsia" w:ascii="Times New Roman" w:eastAsia="黑体"/>
                <w:sz w:val="21"/>
                <w:szCs w:val="21"/>
              </w:rPr>
              <w:t>个人事迹（不少于3000字）</w:t>
            </w:r>
          </w:p>
          <w:p>
            <w:pPr>
              <w:pStyle w:val="2"/>
              <w:spacing w:line="360" w:lineRule="exact"/>
              <w:ind w:firstLine="420"/>
              <w:jc w:val="lef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（</w:t>
            </w:r>
            <w:r>
              <w:rPr>
                <w:rFonts w:ascii="楷体_GB2312" w:eastAsia="楷体_GB2312"/>
                <w:sz w:val="21"/>
                <w:szCs w:val="21"/>
              </w:rPr>
              <w:t>以第三人称方式撰写事迹材料，内容包括个人</w:t>
            </w:r>
            <w:r>
              <w:rPr>
                <w:rFonts w:hint="eastAsia" w:ascii="楷体_GB2312" w:eastAsia="楷体_GB2312"/>
                <w:sz w:val="21"/>
                <w:szCs w:val="21"/>
              </w:rPr>
              <w:t>经历</w:t>
            </w:r>
            <w:r>
              <w:rPr>
                <w:rFonts w:ascii="楷体_GB2312" w:eastAsia="楷体_GB2312"/>
                <w:sz w:val="21"/>
                <w:szCs w:val="21"/>
              </w:rPr>
              <w:t>、</w:t>
            </w:r>
            <w:r>
              <w:rPr>
                <w:rFonts w:hint="eastAsia" w:ascii="楷体_GB2312" w:eastAsia="楷体_GB2312"/>
                <w:sz w:val="21"/>
                <w:szCs w:val="21"/>
              </w:rPr>
              <w:t>工作思路、育人实效、经验总结</w:t>
            </w:r>
            <w:r>
              <w:rPr>
                <w:rFonts w:ascii="楷体_GB2312" w:eastAsia="楷体_GB2312"/>
                <w:sz w:val="21"/>
                <w:szCs w:val="21"/>
              </w:rPr>
              <w:t>等部分</w:t>
            </w:r>
            <w:r>
              <w:rPr>
                <w:rFonts w:hint="eastAsia" w:ascii="楷体_GB2312" w:eastAsia="楷体_GB2312"/>
                <w:sz w:val="21"/>
                <w:szCs w:val="21"/>
              </w:rPr>
              <w:t>，可另附页）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05B1A"/>
    <w:rsid w:val="4380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ind w:firstLine="560" w:firstLineChars="200"/>
    </w:pPr>
    <w:rPr>
      <w:rFonts w:asci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2021-07-23T03:06:00Z</dcterms:created>
  <dc:creator>萌小妈</dc:creator>
  <cp:lastModifiedBy>萌小妈</cp:lastModifiedBy>
  <dcterms:modified xsi:type="dcterms:W3CDTF">2021-07-23T03:07:02Z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