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377" w:rsidRPr="00151377" w:rsidRDefault="00151377" w:rsidP="00151377">
      <w:pPr>
        <w:spacing w:line="560" w:lineRule="exact"/>
        <w:jc w:val="center"/>
        <w:rPr>
          <w:rFonts w:ascii="方正小标宋简体" w:eastAsia="方正小标宋简体" w:hAnsi="黑体" w:hint="eastAsia"/>
          <w:color w:val="000000"/>
          <w:sz w:val="36"/>
          <w:szCs w:val="36"/>
        </w:rPr>
      </w:pPr>
      <w:r w:rsidRPr="00D27495">
        <w:rPr>
          <w:rFonts w:ascii="方正小标宋简体" w:eastAsia="方正小标宋简体" w:hAnsi="黑体" w:hint="eastAsia"/>
          <w:color w:val="000000"/>
          <w:sz w:val="36"/>
          <w:szCs w:val="36"/>
        </w:rPr>
        <w:t>浙江工商大学图书借阅管理办法</w:t>
      </w:r>
    </w:p>
    <w:p w:rsidR="00151377" w:rsidRDefault="00151377" w:rsidP="00151377">
      <w:pPr>
        <w:jc w:val="center"/>
        <w:rPr>
          <w:rFonts w:ascii="仿宋_GB2312" w:eastAsia="仿宋_GB2312"/>
          <w:sz w:val="32"/>
        </w:rPr>
      </w:pPr>
      <w:bookmarkStart w:id="0" w:name="文号"/>
      <w:proofErr w:type="gramStart"/>
      <w:r>
        <w:rPr>
          <w:rFonts w:ascii="仿宋_GB2312" w:eastAsia="仿宋_GB2312" w:hint="eastAsia"/>
          <w:sz w:val="32"/>
        </w:rPr>
        <w:t>浙商大图</w:t>
      </w:r>
      <w:proofErr w:type="gramEnd"/>
      <w:r>
        <w:rPr>
          <w:rFonts w:ascii="仿宋_GB2312" w:eastAsia="仿宋_GB2312" w:hint="eastAsia"/>
          <w:sz w:val="32"/>
        </w:rPr>
        <w:t>〔2018〕158号</w:t>
      </w:r>
      <w:bookmarkEnd w:id="0"/>
    </w:p>
    <w:p w:rsidR="00151377" w:rsidRPr="00D27495" w:rsidRDefault="00151377" w:rsidP="00151377">
      <w:pPr>
        <w:spacing w:line="560" w:lineRule="exact"/>
        <w:jc w:val="center"/>
        <w:rPr>
          <w:rFonts w:ascii="仿宋_GB2312" w:eastAsia="仿宋_GB2312" w:hAnsi="华文中宋" w:hint="eastAsia"/>
          <w:color w:val="000000"/>
          <w:sz w:val="32"/>
          <w:szCs w:val="32"/>
        </w:rPr>
      </w:pPr>
    </w:p>
    <w:p w:rsidR="00151377" w:rsidRPr="00D27495" w:rsidRDefault="00151377" w:rsidP="00151377">
      <w:pPr>
        <w:pStyle w:val="26"/>
        <w:spacing w:line="560" w:lineRule="exact"/>
        <w:rPr>
          <w:rFonts w:hint="eastAsia"/>
          <w:color w:val="000000"/>
          <w:sz w:val="32"/>
          <w:szCs w:val="32"/>
        </w:rPr>
      </w:pPr>
      <w:r w:rsidRPr="00D27495">
        <w:rPr>
          <w:rFonts w:hint="eastAsia"/>
          <w:color w:val="000000"/>
          <w:sz w:val="32"/>
          <w:szCs w:val="32"/>
        </w:rPr>
        <w:t>第一章  总  则</w:t>
      </w:r>
    </w:p>
    <w:p w:rsidR="00151377" w:rsidRPr="00D27495" w:rsidRDefault="00151377" w:rsidP="00151377">
      <w:pPr>
        <w:spacing w:line="560" w:lineRule="exact"/>
        <w:ind w:firstLineChars="200" w:firstLine="643"/>
        <w:rPr>
          <w:rFonts w:ascii="仿宋_GB2312" w:eastAsia="仿宋_GB2312" w:hAnsi="宋体" w:hint="eastAsia"/>
          <w:color w:val="000000"/>
          <w:sz w:val="32"/>
          <w:szCs w:val="32"/>
        </w:rPr>
      </w:pPr>
      <w:r w:rsidRPr="00D27495">
        <w:rPr>
          <w:rFonts w:ascii="仿宋_GB2312" w:eastAsia="仿宋_GB2312" w:hAnsi="宋体" w:hint="eastAsia"/>
          <w:b/>
          <w:color w:val="000000"/>
          <w:sz w:val="32"/>
          <w:szCs w:val="32"/>
        </w:rPr>
        <w:t xml:space="preserve">第一条  </w:t>
      </w:r>
      <w:r w:rsidRPr="00D27495">
        <w:rPr>
          <w:rFonts w:ascii="仿宋_GB2312" w:eastAsia="仿宋_GB2312" w:hAnsi="宋体" w:hint="eastAsia"/>
          <w:color w:val="000000"/>
          <w:sz w:val="32"/>
          <w:szCs w:val="32"/>
        </w:rPr>
        <w:t>为维护良好的借阅秩序，提高图书资源的使用效率，防止图书丢失损毁，特制定本办法。</w:t>
      </w:r>
    </w:p>
    <w:p w:rsidR="00151377" w:rsidRPr="00D27495" w:rsidRDefault="00151377" w:rsidP="00151377">
      <w:pPr>
        <w:spacing w:line="560" w:lineRule="exact"/>
        <w:ind w:firstLineChars="200" w:firstLine="643"/>
        <w:rPr>
          <w:rFonts w:ascii="仿宋_GB2312" w:eastAsia="仿宋_GB2312" w:hAnsi="宋体" w:hint="eastAsia"/>
          <w:color w:val="000000"/>
          <w:sz w:val="32"/>
          <w:szCs w:val="32"/>
        </w:rPr>
      </w:pPr>
      <w:r w:rsidRPr="00D27495">
        <w:rPr>
          <w:rFonts w:ascii="仿宋_GB2312" w:eastAsia="仿宋_GB2312" w:hint="eastAsia"/>
          <w:b/>
          <w:color w:val="000000"/>
          <w:sz w:val="32"/>
          <w:szCs w:val="32"/>
        </w:rPr>
        <w:t>第二条</w:t>
      </w:r>
      <w:r w:rsidRPr="00D27495">
        <w:rPr>
          <w:rFonts w:ascii="仿宋_GB2312" w:eastAsia="仿宋_GB2312" w:hint="eastAsia"/>
          <w:color w:val="000000"/>
          <w:sz w:val="32"/>
          <w:szCs w:val="32"/>
        </w:rPr>
        <w:t xml:space="preserve">  读者一律凭本人校园卡（含借书证，下同）借阅图书。</w:t>
      </w:r>
    </w:p>
    <w:p w:rsidR="00151377" w:rsidRPr="00D27495" w:rsidRDefault="00151377" w:rsidP="00151377">
      <w:pPr>
        <w:spacing w:line="560" w:lineRule="exact"/>
        <w:ind w:firstLineChars="200" w:firstLine="640"/>
        <w:rPr>
          <w:rFonts w:ascii="仿宋_GB2312" w:eastAsia="仿宋_GB2312" w:hAnsi="宋体" w:hint="eastAsia"/>
          <w:color w:val="000000"/>
          <w:sz w:val="32"/>
          <w:szCs w:val="32"/>
        </w:rPr>
      </w:pPr>
    </w:p>
    <w:p w:rsidR="00151377" w:rsidRPr="00D27495" w:rsidRDefault="00151377" w:rsidP="00151377">
      <w:pPr>
        <w:pStyle w:val="26"/>
        <w:spacing w:line="560" w:lineRule="exact"/>
        <w:rPr>
          <w:rFonts w:hint="eastAsia"/>
          <w:color w:val="000000"/>
          <w:sz w:val="32"/>
          <w:szCs w:val="32"/>
        </w:rPr>
      </w:pPr>
      <w:r w:rsidRPr="00D27495">
        <w:rPr>
          <w:rFonts w:hint="eastAsia"/>
          <w:color w:val="000000"/>
          <w:sz w:val="32"/>
          <w:szCs w:val="32"/>
        </w:rPr>
        <w:t>第二章  读者证件管理</w:t>
      </w:r>
    </w:p>
    <w:p w:rsidR="00151377" w:rsidRPr="00D27495" w:rsidRDefault="00151377" w:rsidP="00151377">
      <w:pPr>
        <w:spacing w:line="560" w:lineRule="exact"/>
        <w:ind w:firstLineChars="200" w:firstLine="643"/>
        <w:rPr>
          <w:rFonts w:ascii="仿宋_GB2312" w:eastAsia="仿宋_GB2312" w:hint="eastAsia"/>
          <w:color w:val="FF0000"/>
          <w:sz w:val="32"/>
          <w:szCs w:val="32"/>
        </w:rPr>
      </w:pPr>
      <w:r w:rsidRPr="00D27495">
        <w:rPr>
          <w:rFonts w:ascii="仿宋_GB2312" w:eastAsia="仿宋_GB2312" w:hint="eastAsia"/>
          <w:b/>
          <w:color w:val="000000"/>
          <w:sz w:val="32"/>
          <w:szCs w:val="32"/>
        </w:rPr>
        <w:t xml:space="preserve">第三条 </w:t>
      </w:r>
      <w:r w:rsidRPr="00D27495">
        <w:rPr>
          <w:rFonts w:ascii="仿宋_GB2312" w:eastAsia="仿宋_GB2312" w:hint="eastAsia"/>
          <w:color w:val="000000"/>
          <w:sz w:val="32"/>
          <w:szCs w:val="32"/>
        </w:rPr>
        <w:t xml:space="preserve"> 校园卡借书只限本人使用，不得代（转）借。违者给予停借一个月处理。</w:t>
      </w:r>
    </w:p>
    <w:p w:rsidR="00151377" w:rsidRPr="00D27495" w:rsidRDefault="00151377" w:rsidP="00151377">
      <w:pPr>
        <w:spacing w:line="560" w:lineRule="exact"/>
        <w:ind w:firstLineChars="200" w:firstLine="643"/>
        <w:rPr>
          <w:rFonts w:ascii="仿宋_GB2312" w:eastAsia="仿宋_GB2312" w:hint="eastAsia"/>
          <w:sz w:val="32"/>
          <w:szCs w:val="32"/>
        </w:rPr>
      </w:pPr>
      <w:r w:rsidRPr="00D27495">
        <w:rPr>
          <w:rFonts w:ascii="仿宋_GB2312" w:eastAsia="仿宋_GB2312" w:hint="eastAsia"/>
          <w:b/>
          <w:color w:val="000000"/>
          <w:sz w:val="32"/>
          <w:szCs w:val="32"/>
        </w:rPr>
        <w:t>第四条</w:t>
      </w:r>
      <w:r w:rsidRPr="00D27495">
        <w:rPr>
          <w:rFonts w:ascii="仿宋_GB2312" w:eastAsia="仿宋_GB2312" w:hint="eastAsia"/>
          <w:color w:val="000000"/>
          <w:sz w:val="32"/>
          <w:szCs w:val="32"/>
        </w:rPr>
        <w:t xml:space="preserve">  校园</w:t>
      </w:r>
      <w:proofErr w:type="gramStart"/>
      <w:r w:rsidRPr="00D27495">
        <w:rPr>
          <w:rFonts w:ascii="仿宋_GB2312" w:eastAsia="仿宋_GB2312" w:hint="eastAsia"/>
          <w:color w:val="000000"/>
          <w:sz w:val="32"/>
          <w:szCs w:val="32"/>
        </w:rPr>
        <w:t>卡照片</w:t>
      </w:r>
      <w:proofErr w:type="gramEnd"/>
      <w:r w:rsidRPr="00D27495">
        <w:rPr>
          <w:rFonts w:ascii="仿宋_GB2312" w:eastAsia="仿宋_GB2312" w:hint="eastAsia"/>
          <w:color w:val="000000"/>
          <w:sz w:val="32"/>
          <w:szCs w:val="32"/>
        </w:rPr>
        <w:t>处不允许覆盖，</w:t>
      </w:r>
      <w:r w:rsidRPr="00D27495">
        <w:rPr>
          <w:rFonts w:ascii="仿宋_GB2312" w:eastAsia="仿宋_GB2312" w:hint="eastAsia"/>
          <w:sz w:val="32"/>
          <w:szCs w:val="32"/>
        </w:rPr>
        <w:t>否则不予办理图书借阅手续。</w:t>
      </w:r>
    </w:p>
    <w:p w:rsidR="00151377" w:rsidRPr="00D27495" w:rsidRDefault="00151377" w:rsidP="00151377">
      <w:pPr>
        <w:spacing w:line="560" w:lineRule="exact"/>
        <w:ind w:firstLineChars="200" w:firstLine="643"/>
        <w:rPr>
          <w:rFonts w:ascii="仿宋_GB2312" w:eastAsia="仿宋_GB2312" w:hint="eastAsia"/>
          <w:sz w:val="32"/>
          <w:szCs w:val="32"/>
        </w:rPr>
      </w:pPr>
      <w:r w:rsidRPr="00D27495">
        <w:rPr>
          <w:rFonts w:ascii="仿宋_GB2312" w:eastAsia="仿宋_GB2312" w:hint="eastAsia"/>
          <w:b/>
          <w:color w:val="000000"/>
          <w:sz w:val="32"/>
          <w:szCs w:val="32"/>
        </w:rPr>
        <w:t>第五条</w:t>
      </w:r>
      <w:r>
        <w:rPr>
          <w:rFonts w:ascii="仿宋_GB2312" w:eastAsia="仿宋_GB2312" w:hint="eastAsia"/>
          <w:b/>
          <w:color w:val="000000"/>
          <w:sz w:val="32"/>
          <w:szCs w:val="32"/>
        </w:rPr>
        <w:t xml:space="preserve">  </w:t>
      </w:r>
      <w:r w:rsidRPr="00D27495">
        <w:rPr>
          <w:rFonts w:ascii="仿宋_GB2312" w:eastAsia="仿宋_GB2312" w:hint="eastAsia"/>
          <w:sz w:val="32"/>
          <w:szCs w:val="32"/>
        </w:rPr>
        <w:t>教职工（含实务导师，下同）离职或学生自费出国、毕业、退学时，应将所借书刊还清，注销校园卡，否则不予办理离校手续。</w:t>
      </w:r>
    </w:p>
    <w:p w:rsidR="00151377" w:rsidRPr="00D27495" w:rsidRDefault="00151377" w:rsidP="00151377">
      <w:pPr>
        <w:spacing w:line="560" w:lineRule="exact"/>
        <w:ind w:firstLineChars="200" w:firstLine="643"/>
        <w:rPr>
          <w:rFonts w:ascii="仿宋_GB2312" w:eastAsia="仿宋_GB2312" w:hint="eastAsia"/>
          <w:color w:val="000000"/>
          <w:sz w:val="32"/>
          <w:szCs w:val="32"/>
        </w:rPr>
      </w:pPr>
      <w:r w:rsidRPr="00D27495">
        <w:rPr>
          <w:rFonts w:ascii="仿宋_GB2312" w:eastAsia="仿宋_GB2312" w:hint="eastAsia"/>
          <w:b/>
          <w:color w:val="000000"/>
          <w:sz w:val="32"/>
          <w:szCs w:val="32"/>
        </w:rPr>
        <w:t>第六条</w:t>
      </w:r>
      <w:r w:rsidRPr="00D27495">
        <w:rPr>
          <w:rFonts w:ascii="仿宋_GB2312" w:eastAsia="仿宋_GB2312" w:hint="eastAsia"/>
          <w:color w:val="000000"/>
          <w:sz w:val="32"/>
          <w:szCs w:val="32"/>
        </w:rPr>
        <w:t xml:space="preserve">  校园卡如有遗失，可凭有效证件到校园卡服务部或图书馆挂失。</w:t>
      </w:r>
    </w:p>
    <w:p w:rsidR="00151377" w:rsidRPr="00D27495" w:rsidRDefault="00151377" w:rsidP="00151377">
      <w:pPr>
        <w:spacing w:line="560" w:lineRule="exact"/>
        <w:ind w:firstLineChars="200" w:firstLine="640"/>
        <w:rPr>
          <w:rFonts w:ascii="仿宋_GB2312" w:eastAsia="仿宋_GB2312" w:hint="eastAsia"/>
          <w:color w:val="FF0000"/>
          <w:sz w:val="32"/>
          <w:szCs w:val="32"/>
        </w:rPr>
      </w:pPr>
      <w:r w:rsidRPr="00D27495">
        <w:rPr>
          <w:rFonts w:ascii="仿宋_GB2312" w:eastAsia="仿宋_GB2312" w:hint="eastAsia"/>
          <w:color w:val="000000"/>
          <w:sz w:val="32"/>
          <w:szCs w:val="32"/>
        </w:rPr>
        <w:t>在挂失前被</w:t>
      </w:r>
      <w:proofErr w:type="gramStart"/>
      <w:r w:rsidRPr="00D27495">
        <w:rPr>
          <w:rFonts w:ascii="仿宋_GB2312" w:eastAsia="仿宋_GB2312" w:hint="eastAsia"/>
          <w:color w:val="000000"/>
          <w:sz w:val="32"/>
          <w:szCs w:val="32"/>
        </w:rPr>
        <w:t>他人冒借的</w:t>
      </w:r>
      <w:proofErr w:type="gramEnd"/>
      <w:r w:rsidRPr="00D27495">
        <w:rPr>
          <w:rFonts w:ascii="仿宋_GB2312" w:eastAsia="仿宋_GB2312" w:hint="eastAsia"/>
          <w:color w:val="000000"/>
          <w:sz w:val="32"/>
          <w:szCs w:val="32"/>
        </w:rPr>
        <w:t>图书，应由</w:t>
      </w:r>
      <w:r w:rsidRPr="00D27495">
        <w:rPr>
          <w:rFonts w:ascii="仿宋_GB2312" w:eastAsia="仿宋_GB2312" w:hint="eastAsia"/>
          <w:sz w:val="32"/>
          <w:szCs w:val="32"/>
        </w:rPr>
        <w:t>丢失校园卡（借书证）者</w:t>
      </w:r>
      <w:r w:rsidRPr="00D27495">
        <w:rPr>
          <w:rFonts w:ascii="仿宋_GB2312" w:eastAsia="仿宋_GB2312" w:hint="eastAsia"/>
          <w:color w:val="000000"/>
          <w:sz w:val="32"/>
          <w:szCs w:val="32"/>
        </w:rPr>
        <w:t>按丢失书刊的有关规定赔偿。</w:t>
      </w:r>
      <w:r w:rsidRPr="00D27495">
        <w:rPr>
          <w:rFonts w:ascii="仿宋_GB2312" w:eastAsia="仿宋_GB2312" w:hint="eastAsia"/>
          <w:sz w:val="32"/>
          <w:szCs w:val="32"/>
        </w:rPr>
        <w:t>使用他人遗失的校园卡（借书证）借书，按盗窃书刊论处。</w:t>
      </w:r>
    </w:p>
    <w:p w:rsidR="00151377" w:rsidRPr="00D27495" w:rsidRDefault="00151377" w:rsidP="00151377">
      <w:pPr>
        <w:spacing w:line="560" w:lineRule="exact"/>
        <w:ind w:firstLineChars="895" w:firstLine="2875"/>
        <w:rPr>
          <w:rFonts w:ascii="仿宋_GB2312" w:eastAsia="仿宋_GB2312" w:hint="eastAsia"/>
          <w:b/>
          <w:color w:val="000000"/>
          <w:sz w:val="32"/>
          <w:szCs w:val="32"/>
        </w:rPr>
      </w:pPr>
    </w:p>
    <w:p w:rsidR="00151377" w:rsidRPr="00D27495" w:rsidRDefault="00151377" w:rsidP="00151377">
      <w:pPr>
        <w:pStyle w:val="26"/>
        <w:spacing w:line="560" w:lineRule="exact"/>
        <w:rPr>
          <w:rFonts w:hint="eastAsia"/>
          <w:color w:val="000000"/>
          <w:sz w:val="32"/>
          <w:szCs w:val="32"/>
        </w:rPr>
      </w:pPr>
      <w:r w:rsidRPr="00D27495">
        <w:rPr>
          <w:rFonts w:hint="eastAsia"/>
          <w:color w:val="000000"/>
          <w:sz w:val="32"/>
          <w:szCs w:val="32"/>
        </w:rPr>
        <w:t>第三章  图书借阅规则</w:t>
      </w:r>
    </w:p>
    <w:p w:rsidR="00151377" w:rsidRPr="00D27495" w:rsidRDefault="00151377" w:rsidP="00151377">
      <w:pPr>
        <w:spacing w:line="560" w:lineRule="exact"/>
        <w:ind w:firstLineChars="200" w:firstLine="643"/>
        <w:rPr>
          <w:rFonts w:ascii="仿宋_GB2312" w:eastAsia="仿宋_GB2312" w:hint="eastAsia"/>
          <w:color w:val="000000"/>
          <w:sz w:val="32"/>
          <w:szCs w:val="32"/>
        </w:rPr>
      </w:pPr>
      <w:r w:rsidRPr="00D27495">
        <w:rPr>
          <w:rFonts w:ascii="仿宋_GB2312" w:eastAsia="仿宋_GB2312" w:hint="eastAsia"/>
          <w:b/>
          <w:color w:val="000000"/>
          <w:sz w:val="32"/>
          <w:szCs w:val="32"/>
        </w:rPr>
        <w:t>第七条</w:t>
      </w:r>
      <w:r w:rsidRPr="00D27495">
        <w:rPr>
          <w:rFonts w:ascii="仿宋_GB2312" w:eastAsia="仿宋_GB2312" w:hint="eastAsia"/>
          <w:color w:val="000000"/>
          <w:sz w:val="32"/>
          <w:szCs w:val="32"/>
        </w:rPr>
        <w:t xml:space="preserve">  教职工、研究生的借书册数为30册，本科生为20册，正式注册的留学生为20册。</w:t>
      </w:r>
    </w:p>
    <w:p w:rsidR="00151377" w:rsidRPr="00D27495" w:rsidRDefault="00151377" w:rsidP="00151377">
      <w:pPr>
        <w:spacing w:line="560" w:lineRule="exact"/>
        <w:ind w:firstLineChars="200" w:firstLine="643"/>
        <w:rPr>
          <w:rFonts w:ascii="仿宋_GB2312" w:eastAsia="仿宋_GB2312" w:hint="eastAsia"/>
          <w:color w:val="000000"/>
          <w:sz w:val="32"/>
          <w:szCs w:val="32"/>
        </w:rPr>
      </w:pPr>
      <w:r w:rsidRPr="00D27495">
        <w:rPr>
          <w:rFonts w:ascii="仿宋_GB2312" w:eastAsia="仿宋_GB2312" w:hint="eastAsia"/>
          <w:b/>
          <w:color w:val="000000"/>
          <w:sz w:val="32"/>
          <w:szCs w:val="32"/>
        </w:rPr>
        <w:t>第八条</w:t>
      </w:r>
      <w:r w:rsidRPr="00D27495">
        <w:rPr>
          <w:rFonts w:ascii="仿宋_GB2312" w:eastAsia="仿宋_GB2312" w:hint="eastAsia"/>
          <w:color w:val="000000"/>
          <w:sz w:val="32"/>
          <w:szCs w:val="32"/>
        </w:rPr>
        <w:t xml:space="preserve">  教职工借期为120天，研究生为60天，本科生、留学生为40天。</w:t>
      </w:r>
      <w:r w:rsidRPr="00D27495">
        <w:rPr>
          <w:rFonts w:ascii="仿宋_GB2312" w:eastAsia="仿宋_GB2312" w:hint="eastAsia"/>
          <w:bCs/>
          <w:color w:val="000000"/>
          <w:sz w:val="32"/>
          <w:szCs w:val="32"/>
        </w:rPr>
        <w:t>借期为40天的</w:t>
      </w:r>
      <w:r w:rsidRPr="00D27495">
        <w:rPr>
          <w:rFonts w:ascii="仿宋_GB2312" w:eastAsia="仿宋_GB2312" w:hint="eastAsia"/>
          <w:color w:val="000000"/>
          <w:sz w:val="32"/>
          <w:szCs w:val="32"/>
        </w:rPr>
        <w:t>图书，在到期前3天内可通过图书馆书目检索系统续借1次，延长借期15天</w:t>
      </w:r>
      <w:r w:rsidRPr="00D27495">
        <w:rPr>
          <w:rFonts w:ascii="仿宋_GB2312" w:eastAsia="仿宋_GB2312" w:hint="eastAsia"/>
          <w:bCs/>
          <w:color w:val="000000"/>
          <w:sz w:val="32"/>
          <w:szCs w:val="32"/>
        </w:rPr>
        <w:t>，已经超期或另有超期图书的，均不能续借。</w:t>
      </w:r>
    </w:p>
    <w:p w:rsidR="00151377" w:rsidRPr="00D27495" w:rsidRDefault="00151377" w:rsidP="00151377">
      <w:pPr>
        <w:spacing w:line="560" w:lineRule="exact"/>
        <w:ind w:firstLineChars="200" w:firstLine="643"/>
        <w:rPr>
          <w:rFonts w:ascii="仿宋_GB2312" w:eastAsia="仿宋_GB2312" w:hint="eastAsia"/>
          <w:color w:val="000000"/>
          <w:sz w:val="32"/>
          <w:szCs w:val="32"/>
        </w:rPr>
      </w:pPr>
      <w:r w:rsidRPr="00D27495">
        <w:rPr>
          <w:rFonts w:ascii="仿宋_GB2312" w:eastAsia="仿宋_GB2312" w:hint="eastAsia"/>
          <w:b/>
          <w:color w:val="000000"/>
          <w:sz w:val="32"/>
          <w:szCs w:val="32"/>
        </w:rPr>
        <w:t>第九条</w:t>
      </w:r>
      <w:r w:rsidRPr="00D27495">
        <w:rPr>
          <w:rFonts w:ascii="仿宋_GB2312" w:eastAsia="仿宋_GB2312" w:hint="eastAsia"/>
          <w:color w:val="000000"/>
          <w:sz w:val="32"/>
          <w:szCs w:val="32"/>
        </w:rPr>
        <w:t xml:space="preserve">  借阅图书逾期者，暂停借书权限，归还图书后恢复借书权限。</w:t>
      </w:r>
    </w:p>
    <w:p w:rsidR="00151377" w:rsidRPr="00D27495" w:rsidRDefault="00151377" w:rsidP="00151377">
      <w:pPr>
        <w:spacing w:line="560" w:lineRule="exact"/>
        <w:ind w:firstLineChars="200" w:firstLine="643"/>
        <w:rPr>
          <w:rFonts w:ascii="仿宋_GB2312" w:eastAsia="仿宋_GB2312" w:hint="eastAsia"/>
          <w:color w:val="000000"/>
          <w:sz w:val="32"/>
          <w:szCs w:val="32"/>
        </w:rPr>
      </w:pPr>
      <w:r w:rsidRPr="00D27495">
        <w:rPr>
          <w:rFonts w:ascii="仿宋_GB2312" w:eastAsia="仿宋_GB2312" w:hint="eastAsia"/>
          <w:b/>
          <w:color w:val="000000"/>
          <w:sz w:val="32"/>
          <w:szCs w:val="32"/>
        </w:rPr>
        <w:t>第十条</w:t>
      </w:r>
      <w:r w:rsidRPr="00D27495">
        <w:rPr>
          <w:rFonts w:ascii="仿宋_GB2312" w:eastAsia="仿宋_GB2312" w:hint="eastAsia"/>
          <w:color w:val="000000"/>
          <w:sz w:val="32"/>
          <w:szCs w:val="32"/>
        </w:rPr>
        <w:t xml:space="preserve">  读者因教学安排离校实习，事先应</w:t>
      </w:r>
      <w:r w:rsidRPr="00D27495">
        <w:rPr>
          <w:rFonts w:ascii="仿宋_GB2312" w:eastAsia="仿宋_GB2312" w:hint="eastAsia"/>
          <w:bCs/>
          <w:color w:val="000000"/>
          <w:sz w:val="32"/>
          <w:szCs w:val="32"/>
        </w:rPr>
        <w:t>以班或学院为单位</w:t>
      </w:r>
      <w:r w:rsidRPr="00D27495">
        <w:rPr>
          <w:rFonts w:ascii="仿宋_GB2312" w:eastAsia="仿宋_GB2312" w:hint="eastAsia"/>
          <w:color w:val="000000"/>
          <w:sz w:val="32"/>
          <w:szCs w:val="32"/>
        </w:rPr>
        <w:t>持学院开具的证明办理延期手续。所借图书应在返校后1周内全部还清。</w:t>
      </w:r>
    </w:p>
    <w:p w:rsidR="00151377" w:rsidRPr="00D27495" w:rsidRDefault="00151377" w:rsidP="00151377">
      <w:pPr>
        <w:spacing w:line="560" w:lineRule="exact"/>
        <w:ind w:firstLineChars="200" w:firstLine="643"/>
        <w:rPr>
          <w:rFonts w:ascii="仿宋_GB2312" w:eastAsia="仿宋_GB2312" w:hint="eastAsia"/>
          <w:color w:val="000000"/>
          <w:sz w:val="32"/>
          <w:szCs w:val="32"/>
        </w:rPr>
      </w:pPr>
      <w:r w:rsidRPr="00D27495">
        <w:rPr>
          <w:rFonts w:ascii="仿宋_GB2312" w:eastAsia="仿宋_GB2312" w:hint="eastAsia"/>
          <w:b/>
          <w:color w:val="000000"/>
          <w:sz w:val="32"/>
          <w:szCs w:val="32"/>
        </w:rPr>
        <w:t>第十一条</w:t>
      </w:r>
      <w:r w:rsidRPr="00D27495">
        <w:rPr>
          <w:rFonts w:ascii="仿宋_GB2312" w:eastAsia="仿宋_GB2312" w:hint="eastAsia"/>
          <w:color w:val="000000"/>
          <w:sz w:val="32"/>
          <w:szCs w:val="32"/>
        </w:rPr>
        <w:t xml:space="preserve">  读者办理借阅手续时，应仔细检查所借图书，发现污损、撕剪、缺页等情况，应立即向工作人员声明。否则，在还书时发现以上情况，则由借书人负责赔偿。</w:t>
      </w:r>
    </w:p>
    <w:p w:rsidR="00151377" w:rsidRPr="00D27495" w:rsidRDefault="00151377" w:rsidP="00151377">
      <w:pPr>
        <w:spacing w:line="560" w:lineRule="exact"/>
        <w:ind w:firstLineChars="200" w:firstLine="643"/>
        <w:rPr>
          <w:rFonts w:ascii="仿宋_GB2312" w:eastAsia="仿宋_GB2312" w:hint="eastAsia"/>
          <w:color w:val="000000"/>
          <w:sz w:val="32"/>
          <w:szCs w:val="32"/>
        </w:rPr>
      </w:pPr>
      <w:r w:rsidRPr="00D27495">
        <w:rPr>
          <w:rFonts w:ascii="仿宋_GB2312" w:eastAsia="仿宋_GB2312" w:hint="eastAsia"/>
          <w:b/>
          <w:color w:val="000000"/>
          <w:sz w:val="32"/>
          <w:szCs w:val="32"/>
        </w:rPr>
        <w:t>第十二条</w:t>
      </w:r>
      <w:r w:rsidRPr="00D27495">
        <w:rPr>
          <w:rFonts w:ascii="仿宋_GB2312" w:eastAsia="仿宋_GB2312" w:hint="eastAsia"/>
          <w:color w:val="000000"/>
          <w:sz w:val="32"/>
          <w:szCs w:val="32"/>
        </w:rPr>
        <w:t xml:space="preserve">  所借图书未到期，如遇特殊需要，本馆有权随时催回。</w:t>
      </w:r>
    </w:p>
    <w:p w:rsidR="00151377" w:rsidRPr="00D27495" w:rsidRDefault="00151377" w:rsidP="00151377">
      <w:pPr>
        <w:spacing w:line="560" w:lineRule="exact"/>
        <w:ind w:firstLineChars="200" w:firstLine="643"/>
        <w:rPr>
          <w:rFonts w:ascii="仿宋_GB2312" w:eastAsia="仿宋_GB2312" w:hAnsi="宋体" w:hint="eastAsia"/>
          <w:b/>
          <w:color w:val="000000"/>
          <w:sz w:val="32"/>
          <w:szCs w:val="32"/>
        </w:rPr>
      </w:pPr>
    </w:p>
    <w:p w:rsidR="00151377" w:rsidRPr="00D27495" w:rsidRDefault="00151377" w:rsidP="00151377">
      <w:pPr>
        <w:pStyle w:val="26"/>
        <w:spacing w:line="560" w:lineRule="exact"/>
        <w:rPr>
          <w:rFonts w:hint="eastAsia"/>
          <w:color w:val="000000"/>
          <w:sz w:val="32"/>
          <w:szCs w:val="32"/>
        </w:rPr>
      </w:pPr>
      <w:r w:rsidRPr="00D27495">
        <w:rPr>
          <w:rFonts w:hint="eastAsia"/>
          <w:color w:val="000000"/>
          <w:sz w:val="32"/>
          <w:szCs w:val="32"/>
        </w:rPr>
        <w:t>第四章  书刊赔偿办法</w:t>
      </w:r>
    </w:p>
    <w:p w:rsidR="00151377" w:rsidRPr="00D27495" w:rsidRDefault="00151377" w:rsidP="00151377">
      <w:pPr>
        <w:spacing w:line="560" w:lineRule="exact"/>
        <w:ind w:firstLineChars="200" w:firstLine="643"/>
        <w:rPr>
          <w:rFonts w:ascii="仿宋_GB2312" w:eastAsia="仿宋_GB2312" w:hint="eastAsia"/>
          <w:color w:val="000000"/>
          <w:sz w:val="32"/>
          <w:szCs w:val="32"/>
        </w:rPr>
      </w:pPr>
      <w:r w:rsidRPr="00D27495">
        <w:rPr>
          <w:rFonts w:ascii="仿宋_GB2312" w:eastAsia="仿宋_GB2312" w:hint="eastAsia"/>
          <w:b/>
          <w:color w:val="000000"/>
          <w:sz w:val="32"/>
          <w:szCs w:val="32"/>
        </w:rPr>
        <w:t>第十三条</w:t>
      </w:r>
      <w:r w:rsidRPr="00D27495">
        <w:rPr>
          <w:rFonts w:ascii="仿宋_GB2312" w:eastAsia="仿宋_GB2312" w:hint="eastAsia"/>
          <w:color w:val="000000"/>
          <w:sz w:val="32"/>
          <w:szCs w:val="32"/>
        </w:rPr>
        <w:t xml:space="preserve">  丢失书刊应以相同版本、相同装帧之原书刊抵赔。抵赔原书刊确有困难时，按下列规定赔偿：</w:t>
      </w:r>
    </w:p>
    <w:p w:rsidR="00151377" w:rsidRPr="00D27495" w:rsidRDefault="00151377" w:rsidP="00151377">
      <w:pPr>
        <w:spacing w:line="560" w:lineRule="exact"/>
        <w:ind w:firstLineChars="200" w:firstLine="640"/>
        <w:rPr>
          <w:rFonts w:ascii="仿宋_GB2312" w:eastAsia="仿宋_GB2312" w:hint="eastAsia"/>
          <w:color w:val="000000"/>
          <w:sz w:val="32"/>
          <w:szCs w:val="32"/>
        </w:rPr>
      </w:pPr>
      <w:r w:rsidRPr="00D27495">
        <w:rPr>
          <w:rFonts w:ascii="仿宋_GB2312" w:eastAsia="仿宋_GB2312" w:hint="eastAsia"/>
          <w:color w:val="000000"/>
          <w:sz w:val="32"/>
          <w:szCs w:val="32"/>
        </w:rPr>
        <w:lastRenderedPageBreak/>
        <w:t>（一）一般中文图书，按原价的2—5倍赔偿。</w:t>
      </w:r>
    </w:p>
    <w:p w:rsidR="00151377" w:rsidRPr="00D27495" w:rsidRDefault="00151377" w:rsidP="00151377">
      <w:pPr>
        <w:spacing w:line="560" w:lineRule="exact"/>
        <w:ind w:firstLineChars="200" w:firstLine="640"/>
        <w:rPr>
          <w:rFonts w:ascii="仿宋_GB2312" w:eastAsia="仿宋_GB2312" w:hint="eastAsia"/>
          <w:color w:val="000000"/>
          <w:sz w:val="32"/>
          <w:szCs w:val="32"/>
        </w:rPr>
      </w:pPr>
      <w:r w:rsidRPr="00D27495">
        <w:rPr>
          <w:rFonts w:ascii="仿宋_GB2312" w:eastAsia="仿宋_GB2312" w:hint="eastAsia"/>
          <w:color w:val="000000"/>
          <w:sz w:val="32"/>
          <w:szCs w:val="32"/>
        </w:rPr>
        <w:t>（二）</w:t>
      </w:r>
      <w:r w:rsidRPr="00D27495">
        <w:rPr>
          <w:rFonts w:ascii="仿宋_GB2312" w:eastAsia="仿宋_GB2312" w:hint="eastAsia"/>
          <w:sz w:val="32"/>
          <w:szCs w:val="32"/>
        </w:rPr>
        <w:t>珍贵中文图书</w:t>
      </w:r>
      <w:r w:rsidRPr="00D27495">
        <w:rPr>
          <w:rFonts w:ascii="仿宋_GB2312" w:eastAsia="仿宋_GB2312" w:hint="eastAsia"/>
          <w:color w:val="000000"/>
          <w:sz w:val="32"/>
          <w:szCs w:val="32"/>
        </w:rPr>
        <w:t>、艺术类图书根据其出版年代及材质等按原价的</w:t>
      </w:r>
      <w:r w:rsidRPr="00D27495">
        <w:rPr>
          <w:rFonts w:ascii="仿宋_GB2312" w:eastAsia="仿宋_GB2312" w:hint="eastAsia"/>
          <w:sz w:val="32"/>
          <w:szCs w:val="32"/>
        </w:rPr>
        <w:t>5—8倍赔偿</w:t>
      </w:r>
      <w:r w:rsidRPr="00D27495">
        <w:rPr>
          <w:rFonts w:ascii="仿宋_GB2312" w:eastAsia="仿宋_GB2312" w:hint="eastAsia"/>
          <w:color w:val="000000"/>
          <w:sz w:val="32"/>
          <w:szCs w:val="32"/>
        </w:rPr>
        <w:t>。进口原版图书（包括港澳台版图书），根据其出版年代及材质等，按原价的</w:t>
      </w:r>
      <w:r w:rsidRPr="00D27495">
        <w:rPr>
          <w:rFonts w:ascii="仿宋_GB2312" w:eastAsia="仿宋_GB2312" w:hint="eastAsia"/>
          <w:sz w:val="32"/>
          <w:szCs w:val="32"/>
        </w:rPr>
        <w:t>5—10倍赔偿</w:t>
      </w:r>
      <w:r w:rsidRPr="00D27495">
        <w:rPr>
          <w:rFonts w:ascii="仿宋_GB2312" w:eastAsia="仿宋_GB2312" w:hint="eastAsia"/>
          <w:color w:val="000000"/>
          <w:sz w:val="32"/>
          <w:szCs w:val="32"/>
        </w:rPr>
        <w:t>。</w:t>
      </w:r>
    </w:p>
    <w:p w:rsidR="00151377" w:rsidRPr="00D27495" w:rsidRDefault="00151377" w:rsidP="00151377">
      <w:pPr>
        <w:spacing w:line="560" w:lineRule="exact"/>
        <w:ind w:firstLineChars="200" w:firstLine="640"/>
        <w:rPr>
          <w:rFonts w:ascii="仿宋_GB2312" w:eastAsia="仿宋_GB2312" w:hint="eastAsia"/>
          <w:sz w:val="32"/>
          <w:szCs w:val="32"/>
        </w:rPr>
      </w:pPr>
      <w:r w:rsidRPr="00D27495">
        <w:rPr>
          <w:rFonts w:ascii="仿宋_GB2312" w:eastAsia="仿宋_GB2312" w:hint="eastAsia"/>
          <w:color w:val="000000"/>
          <w:sz w:val="32"/>
          <w:szCs w:val="32"/>
        </w:rPr>
        <w:t>（三）多卷书，遗失其中一册或数册者，以分卷定价的，比照</w:t>
      </w:r>
      <w:r w:rsidRPr="00D27495">
        <w:rPr>
          <w:rFonts w:ascii="仿宋_GB2312" w:eastAsia="仿宋_GB2312" w:hint="eastAsia"/>
          <w:sz w:val="32"/>
          <w:szCs w:val="32"/>
        </w:rPr>
        <w:t>上述各项按高限赔偿；以全卷定价的，按其全套价的3倍赔偿。</w:t>
      </w:r>
    </w:p>
    <w:p w:rsidR="00151377" w:rsidRPr="00D27495" w:rsidRDefault="00151377" w:rsidP="00151377">
      <w:pPr>
        <w:spacing w:line="560" w:lineRule="exact"/>
        <w:ind w:firstLineChars="200" w:firstLine="640"/>
        <w:rPr>
          <w:rFonts w:ascii="仿宋_GB2312" w:eastAsia="仿宋_GB2312" w:hint="eastAsia"/>
          <w:color w:val="000000"/>
          <w:sz w:val="32"/>
          <w:szCs w:val="32"/>
        </w:rPr>
      </w:pPr>
      <w:r w:rsidRPr="00D27495">
        <w:rPr>
          <w:rFonts w:ascii="仿宋_GB2312" w:eastAsia="仿宋_GB2312" w:hint="eastAsia"/>
          <w:color w:val="000000"/>
          <w:sz w:val="32"/>
          <w:szCs w:val="32"/>
        </w:rPr>
        <w:t>（四）单份报纸，按月价或季价赔偿；单本期刊，系周刊的按月价赔偿，系月刊的按季价赔偿，系季刊的（双月刊）按年价赔偿；一般性报刊合订本，按全年订价的2—3倍赔偿；进口原版报刊合订本，按全年订价的4—5倍赔偿。</w:t>
      </w:r>
    </w:p>
    <w:p w:rsidR="00151377" w:rsidRPr="00D27495" w:rsidRDefault="00151377" w:rsidP="00151377">
      <w:pPr>
        <w:spacing w:line="560" w:lineRule="exact"/>
        <w:ind w:firstLineChars="200" w:firstLine="640"/>
        <w:rPr>
          <w:rFonts w:ascii="仿宋_GB2312" w:eastAsia="仿宋_GB2312" w:hint="eastAsia"/>
          <w:color w:val="000000"/>
          <w:sz w:val="32"/>
          <w:szCs w:val="32"/>
        </w:rPr>
      </w:pPr>
      <w:r w:rsidRPr="00D27495">
        <w:rPr>
          <w:rFonts w:ascii="仿宋_GB2312" w:eastAsia="仿宋_GB2312" w:hint="eastAsia"/>
          <w:color w:val="000000"/>
          <w:sz w:val="32"/>
          <w:szCs w:val="32"/>
        </w:rPr>
        <w:t>注：1985年（含）前、1986—1990年的图书的“原价”分别以定价的10倍、5倍折算认定。</w:t>
      </w:r>
    </w:p>
    <w:p w:rsidR="00151377" w:rsidRPr="00D27495" w:rsidRDefault="00151377" w:rsidP="00151377">
      <w:pPr>
        <w:spacing w:line="560" w:lineRule="exact"/>
        <w:ind w:firstLineChars="200" w:firstLine="643"/>
        <w:rPr>
          <w:rFonts w:ascii="仿宋_GB2312" w:eastAsia="仿宋_GB2312" w:hint="eastAsia"/>
          <w:color w:val="000000"/>
          <w:sz w:val="32"/>
          <w:szCs w:val="32"/>
        </w:rPr>
      </w:pPr>
      <w:r w:rsidRPr="00D27495">
        <w:rPr>
          <w:rFonts w:ascii="仿宋_GB2312" w:eastAsia="仿宋_GB2312" w:hint="eastAsia"/>
          <w:b/>
          <w:color w:val="000000"/>
          <w:sz w:val="32"/>
          <w:szCs w:val="32"/>
        </w:rPr>
        <w:t>第十四条</w:t>
      </w:r>
      <w:r w:rsidRPr="00D27495">
        <w:rPr>
          <w:rFonts w:ascii="仿宋_GB2312" w:eastAsia="仿宋_GB2312" w:hint="eastAsia"/>
          <w:color w:val="000000"/>
          <w:sz w:val="32"/>
          <w:szCs w:val="32"/>
        </w:rPr>
        <w:t xml:space="preserve">  丢失书刊经赔偿后一周内复得,可退款。</w:t>
      </w:r>
    </w:p>
    <w:p w:rsidR="00151377" w:rsidRPr="00D27495" w:rsidRDefault="00151377" w:rsidP="00151377">
      <w:pPr>
        <w:spacing w:line="560" w:lineRule="exact"/>
        <w:ind w:firstLineChars="200" w:firstLine="643"/>
        <w:rPr>
          <w:rFonts w:ascii="仿宋_GB2312" w:eastAsia="仿宋_GB2312" w:hint="eastAsia"/>
          <w:color w:val="000000"/>
          <w:sz w:val="32"/>
          <w:szCs w:val="32"/>
        </w:rPr>
      </w:pPr>
      <w:r w:rsidRPr="00D27495">
        <w:rPr>
          <w:rFonts w:ascii="仿宋_GB2312" w:eastAsia="仿宋_GB2312" w:hint="eastAsia"/>
          <w:b/>
          <w:color w:val="000000"/>
          <w:sz w:val="32"/>
          <w:szCs w:val="32"/>
        </w:rPr>
        <w:t>第十五条</w:t>
      </w:r>
      <w:r w:rsidRPr="00D27495">
        <w:rPr>
          <w:rFonts w:ascii="仿宋_GB2312" w:eastAsia="仿宋_GB2312" w:hint="eastAsia"/>
          <w:color w:val="000000"/>
          <w:sz w:val="32"/>
          <w:szCs w:val="32"/>
        </w:rPr>
        <w:t xml:space="preserve">  污损书刊按以下规定处理：</w:t>
      </w:r>
    </w:p>
    <w:p w:rsidR="00151377" w:rsidRPr="00D27495" w:rsidRDefault="00151377" w:rsidP="00151377">
      <w:pPr>
        <w:spacing w:line="560" w:lineRule="exact"/>
        <w:ind w:firstLineChars="200" w:firstLine="640"/>
        <w:rPr>
          <w:rFonts w:ascii="仿宋_GB2312" w:eastAsia="仿宋_GB2312" w:hint="eastAsia"/>
          <w:color w:val="000000"/>
          <w:sz w:val="32"/>
          <w:szCs w:val="32"/>
        </w:rPr>
      </w:pPr>
      <w:r w:rsidRPr="00D27495">
        <w:rPr>
          <w:rFonts w:ascii="仿宋_GB2312" w:eastAsia="仿宋_GB2312" w:hint="eastAsia"/>
          <w:color w:val="000000"/>
          <w:sz w:val="32"/>
          <w:szCs w:val="32"/>
        </w:rPr>
        <w:t>（一）污损严重，影响内容完整的或严重影响书刊阅读的，应以相同版本的原书刊赔偿。不能赔偿原书刊时，按第十三条规定赔偿。</w:t>
      </w:r>
    </w:p>
    <w:p w:rsidR="00151377" w:rsidRPr="00D27495" w:rsidRDefault="00151377" w:rsidP="00151377">
      <w:pPr>
        <w:spacing w:line="560" w:lineRule="exact"/>
        <w:ind w:firstLineChars="200" w:firstLine="640"/>
        <w:rPr>
          <w:rFonts w:ascii="仿宋_GB2312" w:eastAsia="仿宋_GB2312" w:hint="eastAsia"/>
          <w:color w:val="000000"/>
          <w:sz w:val="32"/>
          <w:szCs w:val="32"/>
        </w:rPr>
      </w:pPr>
      <w:r w:rsidRPr="00D27495">
        <w:rPr>
          <w:rFonts w:ascii="仿宋_GB2312" w:eastAsia="仿宋_GB2312" w:hint="eastAsia"/>
          <w:color w:val="000000"/>
          <w:sz w:val="32"/>
          <w:szCs w:val="32"/>
        </w:rPr>
        <w:t>（二）损坏程度较轻，经本馆修补后，不影响内容完整并可继续使用者，则赔偿装订费（按平、精装分别计算）。</w:t>
      </w:r>
    </w:p>
    <w:p w:rsidR="00151377" w:rsidRPr="00D27495" w:rsidRDefault="00151377" w:rsidP="00151377">
      <w:pPr>
        <w:spacing w:line="560" w:lineRule="exact"/>
        <w:ind w:firstLineChars="200" w:firstLine="643"/>
        <w:rPr>
          <w:rFonts w:ascii="仿宋_GB2312" w:eastAsia="仿宋_GB2312" w:hint="eastAsia"/>
          <w:color w:val="000000"/>
          <w:sz w:val="32"/>
          <w:szCs w:val="32"/>
        </w:rPr>
      </w:pPr>
      <w:r w:rsidRPr="00D27495">
        <w:rPr>
          <w:rFonts w:ascii="仿宋_GB2312" w:eastAsia="仿宋_GB2312" w:hint="eastAsia"/>
          <w:b/>
          <w:color w:val="000000"/>
          <w:sz w:val="32"/>
          <w:szCs w:val="32"/>
        </w:rPr>
        <w:t>第十六条</w:t>
      </w:r>
      <w:r w:rsidRPr="00D27495">
        <w:rPr>
          <w:rFonts w:ascii="仿宋_GB2312" w:eastAsia="仿宋_GB2312" w:hint="eastAsia"/>
          <w:color w:val="000000"/>
          <w:sz w:val="32"/>
          <w:szCs w:val="32"/>
        </w:rPr>
        <w:t xml:space="preserve">  损毁书刊按以下规定处理：</w:t>
      </w:r>
    </w:p>
    <w:p w:rsidR="00151377" w:rsidRPr="00D27495" w:rsidRDefault="00151377" w:rsidP="00151377">
      <w:pPr>
        <w:spacing w:line="560" w:lineRule="exact"/>
        <w:ind w:firstLineChars="200" w:firstLine="640"/>
        <w:rPr>
          <w:rFonts w:ascii="仿宋_GB2312" w:eastAsia="仿宋_GB2312" w:hAnsi="宋体" w:hint="eastAsia"/>
          <w:sz w:val="32"/>
          <w:szCs w:val="32"/>
        </w:rPr>
      </w:pPr>
      <w:r w:rsidRPr="00D27495">
        <w:rPr>
          <w:rFonts w:ascii="仿宋_GB2312" w:eastAsia="仿宋_GB2312" w:hAnsi="宋体" w:hint="eastAsia"/>
          <w:color w:val="000000"/>
          <w:sz w:val="32"/>
          <w:szCs w:val="32"/>
        </w:rPr>
        <w:t>（一）故意对借阅的书刊撕页、</w:t>
      </w:r>
      <w:proofErr w:type="gramStart"/>
      <w:r w:rsidRPr="00D27495">
        <w:rPr>
          <w:rFonts w:ascii="仿宋_GB2312" w:eastAsia="仿宋_GB2312" w:hAnsi="宋体" w:hint="eastAsia"/>
          <w:color w:val="000000"/>
          <w:sz w:val="32"/>
          <w:szCs w:val="32"/>
        </w:rPr>
        <w:t>挖图等</w:t>
      </w:r>
      <w:proofErr w:type="gramEnd"/>
      <w:r w:rsidRPr="00D27495">
        <w:rPr>
          <w:rFonts w:ascii="仿宋_GB2312" w:eastAsia="仿宋_GB2312" w:hAnsi="宋体" w:hint="eastAsia"/>
          <w:color w:val="000000"/>
          <w:sz w:val="32"/>
          <w:szCs w:val="32"/>
        </w:rPr>
        <w:t>，责任人应购买与被损毁图书相同之原书刊抵赔。无法抵赔的，应按第十三条之规定</w:t>
      </w:r>
      <w:r w:rsidRPr="00D27495">
        <w:rPr>
          <w:rFonts w:ascii="仿宋_GB2312" w:eastAsia="仿宋_GB2312" w:hAnsi="宋体" w:hint="eastAsia"/>
          <w:color w:val="000000"/>
          <w:sz w:val="32"/>
          <w:szCs w:val="32"/>
        </w:rPr>
        <w:lastRenderedPageBreak/>
        <w:t>予以赔偿。</w:t>
      </w:r>
      <w:r w:rsidRPr="00D27495">
        <w:rPr>
          <w:rFonts w:ascii="仿宋_GB2312" w:eastAsia="仿宋_GB2312" w:hAnsi="宋体" w:hint="eastAsia"/>
          <w:sz w:val="32"/>
          <w:szCs w:val="32"/>
        </w:rPr>
        <w:t>图书馆有权责令其做出书面检查并通报学院或学生处按照相关规定处理。</w:t>
      </w:r>
    </w:p>
    <w:p w:rsidR="00151377" w:rsidRPr="00D27495" w:rsidRDefault="00151377" w:rsidP="00151377">
      <w:pPr>
        <w:spacing w:line="560" w:lineRule="exact"/>
        <w:ind w:firstLineChars="200" w:firstLine="600"/>
        <w:rPr>
          <w:rFonts w:ascii="仿宋_GB2312" w:eastAsia="仿宋_GB2312" w:hint="eastAsia"/>
          <w:color w:val="000000"/>
          <w:sz w:val="32"/>
          <w:szCs w:val="32"/>
        </w:rPr>
      </w:pPr>
      <w:r w:rsidRPr="00AB4188">
        <w:rPr>
          <w:rFonts w:ascii="仿宋_GB2312" w:eastAsia="仿宋_GB2312" w:hint="eastAsia"/>
          <w:color w:val="000000"/>
          <w:spacing w:val="-10"/>
          <w:sz w:val="32"/>
          <w:szCs w:val="32"/>
        </w:rPr>
        <w:t>（二）</w:t>
      </w:r>
      <w:r w:rsidRPr="00AB4188">
        <w:rPr>
          <w:rFonts w:ascii="仿宋_GB2312" w:eastAsia="仿宋_GB2312" w:hAnsi="宋体" w:hint="eastAsia"/>
          <w:color w:val="000000"/>
          <w:spacing w:val="-10"/>
          <w:sz w:val="32"/>
          <w:szCs w:val="32"/>
        </w:rPr>
        <w:t>损坏图书条形码、遗失书名页或</w:t>
      </w:r>
      <w:r w:rsidRPr="00AB4188">
        <w:rPr>
          <w:rFonts w:ascii="仿宋_GB2312" w:eastAsia="仿宋_GB2312" w:hint="eastAsia"/>
          <w:color w:val="000000"/>
          <w:spacing w:val="-10"/>
          <w:sz w:val="32"/>
          <w:szCs w:val="32"/>
        </w:rPr>
        <w:t>图书封面的，赔偿2—</w:t>
      </w:r>
      <w:r w:rsidRPr="00D27495">
        <w:rPr>
          <w:rFonts w:ascii="仿宋_GB2312" w:eastAsia="仿宋_GB2312" w:hint="eastAsia"/>
          <w:color w:val="000000"/>
          <w:sz w:val="32"/>
          <w:szCs w:val="32"/>
        </w:rPr>
        <w:t>5元。</w:t>
      </w:r>
    </w:p>
    <w:p w:rsidR="00151377" w:rsidRPr="00D27495" w:rsidRDefault="00151377" w:rsidP="00151377">
      <w:pPr>
        <w:adjustRightInd w:val="0"/>
        <w:snapToGrid w:val="0"/>
        <w:spacing w:line="560" w:lineRule="exact"/>
        <w:ind w:firstLineChars="200" w:firstLine="643"/>
        <w:rPr>
          <w:rFonts w:ascii="仿宋_GB2312" w:eastAsia="仿宋_GB2312" w:hAnsi="宋体" w:hint="eastAsia"/>
          <w:color w:val="000000"/>
          <w:sz w:val="32"/>
          <w:szCs w:val="32"/>
        </w:rPr>
      </w:pPr>
      <w:r w:rsidRPr="00D27495">
        <w:rPr>
          <w:rFonts w:ascii="仿宋_GB2312" w:eastAsia="仿宋_GB2312" w:hint="eastAsia"/>
          <w:b/>
          <w:color w:val="000000"/>
          <w:sz w:val="32"/>
          <w:szCs w:val="32"/>
        </w:rPr>
        <w:t>第十七条</w:t>
      </w:r>
      <w:r w:rsidRPr="00D27495">
        <w:rPr>
          <w:rFonts w:ascii="仿宋_GB2312" w:eastAsia="仿宋_GB2312" w:hAnsi="宋体" w:hint="eastAsia"/>
          <w:color w:val="000000"/>
          <w:sz w:val="32"/>
          <w:szCs w:val="32"/>
        </w:rPr>
        <w:t xml:space="preserve">  盗窃书刊的，按以下规定认定和处理：</w:t>
      </w:r>
    </w:p>
    <w:p w:rsidR="00151377" w:rsidRPr="00D27495" w:rsidRDefault="00151377" w:rsidP="00151377">
      <w:pPr>
        <w:adjustRightInd w:val="0"/>
        <w:snapToGrid w:val="0"/>
        <w:spacing w:line="560" w:lineRule="exact"/>
        <w:ind w:firstLineChars="197" w:firstLine="630"/>
        <w:rPr>
          <w:rFonts w:ascii="仿宋_GB2312" w:eastAsia="仿宋_GB2312" w:hAnsi="宋体" w:hint="eastAsia"/>
          <w:color w:val="000000"/>
          <w:sz w:val="32"/>
          <w:szCs w:val="32"/>
        </w:rPr>
      </w:pPr>
      <w:r w:rsidRPr="00D27495">
        <w:rPr>
          <w:rFonts w:ascii="仿宋_GB2312" w:eastAsia="仿宋_GB2312" w:hint="eastAsia"/>
          <w:color w:val="000000"/>
          <w:sz w:val="32"/>
          <w:szCs w:val="32"/>
        </w:rPr>
        <w:t>（一）未办借阅手续而故意将图书、期刊带出馆外的，</w:t>
      </w:r>
      <w:r w:rsidRPr="00D27495">
        <w:rPr>
          <w:rFonts w:ascii="仿宋_GB2312" w:eastAsia="仿宋_GB2312" w:hint="eastAsia"/>
          <w:sz w:val="32"/>
          <w:szCs w:val="32"/>
        </w:rPr>
        <w:t>一经发现，即以盗窃书刊论处</w:t>
      </w:r>
      <w:r w:rsidRPr="00D27495">
        <w:rPr>
          <w:rFonts w:ascii="仿宋_GB2312" w:eastAsia="仿宋_GB2312" w:hAnsi="宋体" w:hint="eastAsia"/>
          <w:color w:val="000000"/>
          <w:sz w:val="32"/>
          <w:szCs w:val="32"/>
        </w:rPr>
        <w:t>。</w:t>
      </w:r>
      <w:r w:rsidRPr="00D27495">
        <w:rPr>
          <w:rFonts w:ascii="仿宋_GB2312" w:eastAsia="仿宋_GB2312" w:hint="eastAsia"/>
          <w:sz w:val="32"/>
          <w:szCs w:val="32"/>
        </w:rPr>
        <w:t>盗用他人</w:t>
      </w:r>
      <w:r w:rsidRPr="00D27495">
        <w:rPr>
          <w:rFonts w:ascii="仿宋_GB2312" w:eastAsia="仿宋_GB2312" w:hAnsi="宋体" w:hint="eastAsia"/>
          <w:sz w:val="32"/>
          <w:szCs w:val="32"/>
        </w:rPr>
        <w:t>校园卡</w:t>
      </w:r>
      <w:r w:rsidRPr="00D27495">
        <w:rPr>
          <w:rFonts w:ascii="仿宋_GB2312" w:eastAsia="仿宋_GB2312" w:hint="eastAsia"/>
          <w:sz w:val="32"/>
          <w:szCs w:val="32"/>
        </w:rPr>
        <w:t>借书，或用“调包”作弊手法，将书刊占为己有的，按盗窃书刊处理。</w:t>
      </w:r>
    </w:p>
    <w:p w:rsidR="00151377" w:rsidRPr="00D27495" w:rsidRDefault="00151377" w:rsidP="00151377">
      <w:pPr>
        <w:adjustRightInd w:val="0"/>
        <w:snapToGrid w:val="0"/>
        <w:spacing w:line="560" w:lineRule="exact"/>
        <w:ind w:firstLineChars="200" w:firstLine="640"/>
        <w:rPr>
          <w:rFonts w:ascii="仿宋_GB2312" w:eastAsia="仿宋_GB2312" w:hAnsi="宋体" w:hint="eastAsia"/>
          <w:color w:val="000000"/>
          <w:sz w:val="32"/>
          <w:szCs w:val="32"/>
        </w:rPr>
      </w:pPr>
      <w:r w:rsidRPr="00D27495">
        <w:rPr>
          <w:rFonts w:ascii="仿宋_GB2312" w:eastAsia="仿宋_GB2312" w:hint="eastAsia"/>
          <w:color w:val="000000"/>
          <w:sz w:val="32"/>
          <w:szCs w:val="32"/>
        </w:rPr>
        <w:t>（</w:t>
      </w:r>
      <w:r w:rsidRPr="00D27495">
        <w:rPr>
          <w:rFonts w:ascii="仿宋_GB2312" w:eastAsia="仿宋_GB2312" w:hAnsi="宋体" w:hint="eastAsia"/>
          <w:color w:val="000000"/>
          <w:sz w:val="32"/>
          <w:szCs w:val="32"/>
        </w:rPr>
        <w:t>二）对于盗窃书刊者，一经发现，由图书馆追回图书。无法追回的，按第十三条规定予以赔偿。</w:t>
      </w:r>
      <w:r w:rsidRPr="00D27495">
        <w:rPr>
          <w:rFonts w:ascii="仿宋_GB2312" w:eastAsia="仿宋_GB2312" w:hAnsi="宋体" w:hint="eastAsia"/>
          <w:sz w:val="32"/>
          <w:szCs w:val="32"/>
        </w:rPr>
        <w:t>图书馆可责令盗窃书刊者做出深刻的书面检查，暂停其一</w:t>
      </w:r>
      <w:proofErr w:type="gramStart"/>
      <w:r w:rsidRPr="00D27495">
        <w:rPr>
          <w:rFonts w:ascii="仿宋_GB2312" w:eastAsia="仿宋_GB2312" w:hAnsi="宋体" w:hint="eastAsia"/>
          <w:sz w:val="32"/>
          <w:szCs w:val="32"/>
        </w:rPr>
        <w:t>个</w:t>
      </w:r>
      <w:proofErr w:type="gramEnd"/>
      <w:r w:rsidRPr="00D27495">
        <w:rPr>
          <w:rFonts w:ascii="仿宋_GB2312" w:eastAsia="仿宋_GB2312" w:hAnsi="宋体" w:hint="eastAsia"/>
          <w:sz w:val="32"/>
          <w:szCs w:val="32"/>
        </w:rPr>
        <w:t>月借阅资格，</w:t>
      </w:r>
      <w:r w:rsidRPr="00D27495">
        <w:rPr>
          <w:rFonts w:ascii="仿宋_GB2312" w:eastAsia="仿宋_GB2312" w:hAnsi="宋体" w:hint="eastAsia"/>
          <w:color w:val="000000"/>
          <w:sz w:val="32"/>
          <w:szCs w:val="32"/>
        </w:rPr>
        <w:t>并予以通报批评，或</w:t>
      </w:r>
      <w:r w:rsidRPr="00D27495">
        <w:rPr>
          <w:rFonts w:ascii="仿宋_GB2312" w:eastAsia="仿宋_GB2312" w:hAnsi="宋体" w:hint="eastAsia"/>
          <w:sz w:val="32"/>
          <w:szCs w:val="32"/>
        </w:rPr>
        <w:t>通报学院或学生处按照相关规定处理</w:t>
      </w:r>
      <w:r w:rsidRPr="00D27495">
        <w:rPr>
          <w:rFonts w:ascii="仿宋_GB2312" w:eastAsia="仿宋_GB2312" w:hAnsi="宋体" w:hint="eastAsia"/>
          <w:color w:val="000000"/>
          <w:sz w:val="32"/>
          <w:szCs w:val="32"/>
        </w:rPr>
        <w:t>。情节严重者，建议学校给予行政处分。涉及违法犯罪的，依法移送公安机关处理。</w:t>
      </w:r>
    </w:p>
    <w:p w:rsidR="00151377" w:rsidRPr="00D27495" w:rsidRDefault="00151377" w:rsidP="00151377">
      <w:pPr>
        <w:spacing w:line="560" w:lineRule="exact"/>
        <w:ind w:firstLineChars="252" w:firstLine="810"/>
        <w:rPr>
          <w:rFonts w:ascii="仿宋_GB2312" w:eastAsia="仿宋_GB2312" w:hAnsi="宋体" w:hint="eastAsia"/>
          <w:b/>
          <w:color w:val="000000"/>
          <w:sz w:val="32"/>
          <w:szCs w:val="32"/>
        </w:rPr>
      </w:pPr>
    </w:p>
    <w:p w:rsidR="00151377" w:rsidRPr="00D27495" w:rsidRDefault="00151377" w:rsidP="00151377">
      <w:pPr>
        <w:pStyle w:val="26"/>
        <w:spacing w:line="560" w:lineRule="exact"/>
        <w:rPr>
          <w:rFonts w:hint="eastAsia"/>
          <w:color w:val="000000"/>
          <w:sz w:val="32"/>
          <w:szCs w:val="32"/>
        </w:rPr>
      </w:pPr>
      <w:r w:rsidRPr="00D27495">
        <w:rPr>
          <w:rFonts w:hint="eastAsia"/>
          <w:color w:val="000000"/>
          <w:sz w:val="32"/>
          <w:szCs w:val="32"/>
        </w:rPr>
        <w:t>第五章  附 则</w:t>
      </w:r>
    </w:p>
    <w:p w:rsidR="00151377" w:rsidRDefault="00151377" w:rsidP="00151377">
      <w:pPr>
        <w:spacing w:line="560" w:lineRule="exact"/>
        <w:ind w:firstLineChars="200" w:firstLine="643"/>
        <w:rPr>
          <w:rFonts w:ascii="仿宋_GB2312" w:eastAsia="仿宋_GB2312" w:hAnsi="宋体" w:hint="eastAsia"/>
          <w:color w:val="000000"/>
          <w:sz w:val="32"/>
          <w:szCs w:val="32"/>
        </w:rPr>
      </w:pPr>
      <w:r w:rsidRPr="00D27495">
        <w:rPr>
          <w:rFonts w:ascii="仿宋_GB2312" w:eastAsia="仿宋_GB2312" w:hAnsi="宋体" w:hint="eastAsia"/>
          <w:b/>
          <w:color w:val="000000"/>
          <w:sz w:val="32"/>
          <w:szCs w:val="32"/>
        </w:rPr>
        <w:t xml:space="preserve">第十八条  </w:t>
      </w:r>
      <w:r w:rsidRPr="00D27495">
        <w:rPr>
          <w:rFonts w:ascii="仿宋_GB2312" w:eastAsia="仿宋_GB2312" w:hAnsi="宋体" w:hint="eastAsia"/>
          <w:color w:val="000000"/>
          <w:sz w:val="32"/>
          <w:szCs w:val="32"/>
        </w:rPr>
        <w:t>本办法由图书馆负责解释。</w:t>
      </w:r>
    </w:p>
    <w:p w:rsidR="00151377" w:rsidRPr="009D1042" w:rsidRDefault="00151377" w:rsidP="00151377">
      <w:pPr>
        <w:tabs>
          <w:tab w:val="left" w:pos="2268"/>
        </w:tabs>
        <w:spacing w:line="560" w:lineRule="exact"/>
        <w:ind w:firstLineChars="200" w:firstLine="643"/>
        <w:rPr>
          <w:rFonts w:ascii="仿宋_GB2312" w:eastAsia="仿宋_GB2312" w:hint="eastAsia"/>
          <w:sz w:val="32"/>
          <w:szCs w:val="32"/>
        </w:rPr>
      </w:pPr>
      <w:r w:rsidRPr="00D27495">
        <w:rPr>
          <w:rFonts w:ascii="仿宋_GB2312" w:eastAsia="仿宋_GB2312" w:hAnsi="宋体" w:hint="eastAsia"/>
          <w:b/>
          <w:color w:val="000000"/>
          <w:sz w:val="32"/>
          <w:szCs w:val="32"/>
        </w:rPr>
        <w:t xml:space="preserve">第十九条 </w:t>
      </w:r>
      <w:r>
        <w:rPr>
          <w:rFonts w:ascii="仿宋_GB2312" w:eastAsia="仿宋_GB2312" w:hint="eastAsia"/>
          <w:sz w:val="32"/>
          <w:szCs w:val="32"/>
        </w:rPr>
        <w:t xml:space="preserve"> </w:t>
      </w:r>
      <w:r w:rsidRPr="009D1042">
        <w:rPr>
          <w:rFonts w:ascii="仿宋_GB2312" w:eastAsia="仿宋_GB2312" w:hAnsi="宋体" w:hint="eastAsia"/>
          <w:color w:val="000000"/>
          <w:sz w:val="32"/>
          <w:szCs w:val="32"/>
        </w:rPr>
        <w:t>本办法</w:t>
      </w:r>
      <w:r>
        <w:rPr>
          <w:rFonts w:ascii="仿宋_GB2312" w:eastAsia="仿宋_GB2312" w:hAnsi="宋体" w:hint="eastAsia"/>
          <w:sz w:val="32"/>
          <w:szCs w:val="32"/>
        </w:rPr>
        <w:t>自发布之日</w:t>
      </w:r>
      <w:r w:rsidRPr="00D27495">
        <w:rPr>
          <w:rFonts w:ascii="仿宋_GB2312" w:eastAsia="仿宋_GB2312" w:hAnsi="宋体" w:hint="eastAsia"/>
          <w:sz w:val="32"/>
          <w:szCs w:val="32"/>
        </w:rPr>
        <w:t>起施行。原</w:t>
      </w:r>
      <w:r w:rsidRPr="00D27495">
        <w:rPr>
          <w:rFonts w:ascii="仿宋_GB2312" w:eastAsia="仿宋_GB2312" w:hint="eastAsia"/>
          <w:noProof/>
          <w:sz w:val="32"/>
          <w:szCs w:val="32"/>
        </w:rPr>
        <w:t>《浙江工商大学</w:t>
      </w:r>
      <w:r w:rsidRPr="00D27495">
        <w:rPr>
          <w:rFonts w:ascii="仿宋_GB2312" w:eastAsia="仿宋_GB2312" w:hint="eastAsia"/>
          <w:noProof/>
          <w:color w:val="000000"/>
          <w:sz w:val="32"/>
          <w:szCs w:val="32"/>
        </w:rPr>
        <w:t>学生</w:t>
      </w:r>
      <w:r w:rsidRPr="00D27495">
        <w:rPr>
          <w:rFonts w:ascii="仿宋_GB2312" w:eastAsia="仿宋_GB2312" w:hint="eastAsia"/>
          <w:noProof/>
          <w:sz w:val="32"/>
          <w:szCs w:val="32"/>
        </w:rPr>
        <w:t>图书借阅管理办法》</w:t>
      </w:r>
      <w:r w:rsidRPr="00D27495">
        <w:rPr>
          <w:rFonts w:ascii="仿宋_GB2312" w:eastAsia="仿宋_GB2312" w:hAnsi="宋体" w:hint="eastAsia"/>
          <w:sz w:val="32"/>
          <w:szCs w:val="32"/>
        </w:rPr>
        <w:t>（</w:t>
      </w:r>
      <w:proofErr w:type="gramStart"/>
      <w:r w:rsidRPr="00D27495">
        <w:rPr>
          <w:rFonts w:ascii="仿宋_GB2312" w:eastAsia="仿宋_GB2312" w:hAnsi="宋体" w:hint="eastAsia"/>
          <w:sz w:val="32"/>
          <w:szCs w:val="32"/>
        </w:rPr>
        <w:t>浙商大图</w:t>
      </w:r>
      <w:proofErr w:type="gramEnd"/>
      <w:r w:rsidRPr="00D27495">
        <w:rPr>
          <w:rFonts w:ascii="仿宋_GB2312" w:eastAsia="仿宋_GB2312" w:hAnsi="宋体" w:hint="eastAsia"/>
          <w:sz w:val="32"/>
          <w:szCs w:val="32"/>
        </w:rPr>
        <w:t>〔2015〕160号）同时废止。</w:t>
      </w:r>
    </w:p>
    <w:p w:rsidR="00151377" w:rsidRPr="00D27495" w:rsidRDefault="00151377" w:rsidP="00151377">
      <w:pPr>
        <w:spacing w:line="560" w:lineRule="exact"/>
        <w:ind w:firstLineChars="200" w:firstLine="640"/>
        <w:rPr>
          <w:rFonts w:ascii="仿宋_GB2312" w:eastAsia="仿宋_GB2312" w:hAnsi="宋体" w:hint="eastAsia"/>
          <w:color w:val="000000"/>
          <w:sz w:val="32"/>
          <w:szCs w:val="32"/>
        </w:rPr>
      </w:pPr>
    </w:p>
    <w:p w:rsidR="00151377" w:rsidRDefault="00151377" w:rsidP="00151377">
      <w:pPr>
        <w:spacing w:line="560" w:lineRule="exact"/>
        <w:rPr>
          <w:rFonts w:ascii="仿宋_GB2312" w:eastAsia="仿宋_GB2312" w:hint="eastAsia"/>
          <w:sz w:val="32"/>
          <w:szCs w:val="32"/>
        </w:rPr>
      </w:pPr>
    </w:p>
    <w:p w:rsidR="00151377" w:rsidRPr="009D1042" w:rsidRDefault="00151377" w:rsidP="00151377">
      <w:pPr>
        <w:spacing w:line="560" w:lineRule="exact"/>
        <w:ind w:firstLineChars="201" w:firstLine="646"/>
        <w:rPr>
          <w:rFonts w:ascii="仿宋_GB2312" w:eastAsia="仿宋_GB2312" w:hAnsi="宋体" w:hint="eastAsia"/>
          <w:b/>
          <w:color w:val="000000"/>
          <w:sz w:val="32"/>
          <w:szCs w:val="32"/>
        </w:rPr>
      </w:pPr>
    </w:p>
    <w:p w:rsidR="00F66644" w:rsidRPr="00151377" w:rsidRDefault="00F66644" w:rsidP="00151377">
      <w:bookmarkStart w:id="1" w:name="_GoBack"/>
      <w:bookmarkEnd w:id="1"/>
    </w:p>
    <w:sectPr w:rsidR="00F66644" w:rsidRPr="00151377" w:rsidSect="007A197B">
      <w:footerReference w:type="even" r:id="rId6"/>
      <w:footerReference w:type="default" r:id="rId7"/>
      <w:pgSz w:w="11906" w:h="16838" w:code="9"/>
      <w:pgMar w:top="2211" w:right="1531" w:bottom="1985" w:left="1531" w:header="851" w:footer="153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56B" w:rsidRDefault="0000556B" w:rsidP="004F70D6">
      <w:r>
        <w:separator/>
      </w:r>
    </w:p>
  </w:endnote>
  <w:endnote w:type="continuationSeparator" w:id="0">
    <w:p w:rsidR="0000556B" w:rsidRDefault="0000556B" w:rsidP="004F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3A5" w:rsidRDefault="0000556B" w:rsidP="007A197B">
    <w:pPr>
      <w:pStyle w:val="a5"/>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0E03A5" w:rsidRDefault="0000556B" w:rsidP="007A197B">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3A5" w:rsidRDefault="0000556B" w:rsidP="007A197B">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56B" w:rsidRDefault="0000556B" w:rsidP="004F70D6">
      <w:r>
        <w:separator/>
      </w:r>
    </w:p>
  </w:footnote>
  <w:footnote w:type="continuationSeparator" w:id="0">
    <w:p w:rsidR="0000556B" w:rsidRDefault="0000556B" w:rsidP="004F7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CA8"/>
    <w:rsid w:val="0000556B"/>
    <w:rsid w:val="00151377"/>
    <w:rsid w:val="00292EEF"/>
    <w:rsid w:val="004F70D6"/>
    <w:rsid w:val="00941CA8"/>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38E46"/>
  <w15:docId w15:val="{D391ACAF-A687-4445-AE3C-3AE6188C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0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70D6"/>
    <w:rPr>
      <w:sz w:val="18"/>
      <w:szCs w:val="18"/>
    </w:rPr>
  </w:style>
  <w:style w:type="paragraph" w:styleId="a5">
    <w:name w:val="footer"/>
    <w:basedOn w:val="a"/>
    <w:link w:val="a6"/>
    <w:unhideWhenUsed/>
    <w:rsid w:val="004F70D6"/>
    <w:pPr>
      <w:tabs>
        <w:tab w:val="center" w:pos="4153"/>
        <w:tab w:val="right" w:pos="8306"/>
      </w:tabs>
      <w:snapToGrid w:val="0"/>
      <w:jc w:val="left"/>
    </w:pPr>
    <w:rPr>
      <w:sz w:val="18"/>
      <w:szCs w:val="18"/>
    </w:rPr>
  </w:style>
  <w:style w:type="character" w:customStyle="1" w:styleId="a6">
    <w:name w:val="页脚 字符"/>
    <w:basedOn w:val="a0"/>
    <w:link w:val="a5"/>
    <w:uiPriority w:val="99"/>
    <w:rsid w:val="004F70D6"/>
    <w:rPr>
      <w:sz w:val="18"/>
      <w:szCs w:val="18"/>
    </w:rPr>
  </w:style>
  <w:style w:type="paragraph" w:customStyle="1" w:styleId="a7">
    <w:name w:val="章"/>
    <w:basedOn w:val="a"/>
    <w:rsid w:val="004F70D6"/>
    <w:pPr>
      <w:spacing w:beforeLines="50" w:before="156" w:afterLines="50" w:after="156" w:line="360" w:lineRule="exact"/>
      <w:jc w:val="center"/>
    </w:pPr>
    <w:rPr>
      <w:rFonts w:ascii="黑体" w:eastAsia="黑体" w:hAnsi="宋体" w:cs="Times New Roman"/>
      <w:sz w:val="24"/>
      <w:szCs w:val="24"/>
      <w:lang w:bidi="ar-SA"/>
    </w:rPr>
  </w:style>
  <w:style w:type="paragraph" w:customStyle="1" w:styleId="a8">
    <w:name w:val="大标"/>
    <w:basedOn w:val="a"/>
    <w:rsid w:val="004F70D6"/>
    <w:pPr>
      <w:spacing w:line="560" w:lineRule="exact"/>
      <w:jc w:val="center"/>
    </w:pPr>
    <w:rPr>
      <w:rFonts w:ascii="方正小标宋简体" w:eastAsia="方正小标宋简体" w:hAnsi="Times New Roman" w:cs="Times New Roman"/>
      <w:sz w:val="32"/>
      <w:szCs w:val="32"/>
      <w:lang w:bidi="ar-SA"/>
    </w:rPr>
  </w:style>
  <w:style w:type="paragraph" w:customStyle="1" w:styleId="a9">
    <w:name w:val="文件名"/>
    <w:basedOn w:val="a"/>
    <w:rsid w:val="004F70D6"/>
    <w:pPr>
      <w:adjustRightInd w:val="0"/>
      <w:snapToGrid w:val="0"/>
      <w:spacing w:beforeLines="50" w:before="156" w:afterLines="50" w:after="156" w:line="370" w:lineRule="exact"/>
      <w:jc w:val="center"/>
    </w:pPr>
    <w:rPr>
      <w:rFonts w:ascii="方正楷体简体" w:eastAsia="方正楷体简体" w:hAnsi="宋体" w:cs="Times New Roman"/>
      <w:szCs w:val="21"/>
      <w:lang w:bidi="ar-SA"/>
    </w:rPr>
  </w:style>
  <w:style w:type="paragraph" w:customStyle="1" w:styleId="aa">
    <w:name w:val="正文字体"/>
    <w:basedOn w:val="a"/>
    <w:rsid w:val="004F70D6"/>
    <w:pPr>
      <w:tabs>
        <w:tab w:val="right" w:leader="middleDot" w:pos="5880"/>
      </w:tabs>
      <w:snapToGrid w:val="0"/>
      <w:spacing w:line="370" w:lineRule="exact"/>
      <w:ind w:firstLineChars="200" w:firstLine="420"/>
    </w:pPr>
    <w:rPr>
      <w:rFonts w:ascii="宋体" w:eastAsia="宋体" w:hAnsi="宋体" w:cs="Times New Roman"/>
      <w:szCs w:val="21"/>
      <w:lang w:bidi="ar-SA"/>
    </w:rPr>
  </w:style>
  <w:style w:type="character" w:styleId="ab">
    <w:name w:val="page number"/>
    <w:basedOn w:val="a0"/>
    <w:rsid w:val="00151377"/>
  </w:style>
  <w:style w:type="paragraph" w:customStyle="1" w:styleId="26">
    <w:name w:val="样式 黑体 四号 居中 行距: 固定值 26 磅"/>
    <w:basedOn w:val="a"/>
    <w:rsid w:val="00151377"/>
    <w:pPr>
      <w:spacing w:line="520" w:lineRule="exact"/>
      <w:jc w:val="center"/>
    </w:pPr>
    <w:rPr>
      <w:rFonts w:ascii="黑体" w:eastAsia="黑体" w:hAnsi="黑体" w:cs="宋体"/>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255</Words>
  <Characters>1457</Characters>
  <Application>Microsoft Office Word</Application>
  <DocSecurity>0</DocSecurity>
  <Lines>12</Lines>
  <Paragraphs>3</Paragraphs>
  <ScaleCrop>false</ScaleCrop>
  <Company>hz</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gegi1</cp:lastModifiedBy>
  <cp:revision>3</cp:revision>
  <dcterms:created xsi:type="dcterms:W3CDTF">2017-04-25T06:04:00Z</dcterms:created>
  <dcterms:modified xsi:type="dcterms:W3CDTF">2018-08-11T04:17:00Z</dcterms:modified>
</cp:coreProperties>
</file>