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818" w:tblpY="276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733"/>
      </w:tblGrid>
      <w:tr w14:paraId="058BD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789" w:type="dxa"/>
            <w:vMerge w:val="restart"/>
            <w:textDirection w:val="tbRlV"/>
            <w:vAlign w:val="center"/>
          </w:tcPr>
          <w:p w14:paraId="38F0AFFC">
            <w:pPr>
              <w:tabs>
                <w:tab w:val="left" w:pos="306"/>
              </w:tabs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电 子 材 料</w:t>
            </w:r>
          </w:p>
        </w:tc>
        <w:tc>
          <w:tcPr>
            <w:tcW w:w="7733" w:type="dxa"/>
            <w:vAlign w:val="top"/>
          </w:tcPr>
          <w:p w14:paraId="00B569C0">
            <w:pPr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.班级合照（命名格式为：班级简称，例如，工商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01）</w:t>
            </w:r>
          </w:p>
        </w:tc>
      </w:tr>
      <w:tr w14:paraId="2D7E4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89" w:type="dxa"/>
            <w:vMerge w:val="continue"/>
          </w:tcPr>
          <w:p w14:paraId="230E5650">
            <w:pPr>
              <w:jc w:val="center"/>
              <w:rPr>
                <w:rFonts w:hint="default" w:ascii="Times New Roman" w:hAnsi="Times New Roman" w:eastAsia="仿宋_GB2312" w:cs="Times New Roman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733" w:type="dxa"/>
            <w:vAlign w:val="top"/>
          </w:tcPr>
          <w:p w14:paraId="6FB58B24">
            <w:pPr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.浙江工商大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学202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5-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学年“学风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特优班”申报表</w:t>
            </w:r>
          </w:p>
        </w:tc>
      </w:tr>
      <w:tr w14:paraId="1972C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89" w:type="dxa"/>
            <w:vMerge w:val="continue"/>
          </w:tcPr>
          <w:p w14:paraId="7BC7583B">
            <w:pPr>
              <w:jc w:val="center"/>
              <w:rPr>
                <w:rFonts w:hint="default" w:ascii="Times New Roman" w:hAnsi="Times New Roman" w:eastAsia="仿宋_GB2312" w:cs="Times New Roman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733" w:type="dxa"/>
            <w:vAlign w:val="top"/>
          </w:tcPr>
          <w:p w14:paraId="15C86D76">
            <w:pPr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.“学风特优班”现场展示PPT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（第二阶段提供）</w:t>
            </w:r>
          </w:p>
        </w:tc>
      </w:tr>
      <w:tr w14:paraId="29A7B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789" w:type="dxa"/>
            <w:vMerge w:val="continue"/>
          </w:tcPr>
          <w:p w14:paraId="461E0529">
            <w:pPr>
              <w:jc w:val="center"/>
              <w:rPr>
                <w:rFonts w:hint="default" w:ascii="Times New Roman" w:hAnsi="Times New Roman" w:eastAsia="仿宋_GB2312" w:cs="Times New Roman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733" w:type="dxa"/>
            <w:vAlign w:val="top"/>
          </w:tcPr>
          <w:p w14:paraId="654E8548">
            <w:pPr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对本专业培养方案的理解（500字以内，可从班级促进本专业培养方案理解的实施举措、班级同学感受等方面展开）</w:t>
            </w:r>
          </w:p>
        </w:tc>
      </w:tr>
      <w:tr w14:paraId="6FDEF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789" w:type="dxa"/>
            <w:vMerge w:val="continue"/>
          </w:tcPr>
          <w:p w14:paraId="720E45CE">
            <w:pPr>
              <w:jc w:val="center"/>
              <w:rPr>
                <w:rFonts w:hint="default" w:ascii="Times New Roman" w:hAnsi="Times New Roman" w:eastAsia="仿宋_GB2312" w:cs="Times New Roman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733" w:type="dxa"/>
            <w:vAlign w:val="top"/>
          </w:tcPr>
          <w:p w14:paraId="0EC8ECE5">
            <w:pPr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.班级班风学风建设方案（1000字以内）</w:t>
            </w:r>
          </w:p>
        </w:tc>
      </w:tr>
      <w:tr w14:paraId="7FB50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789" w:type="dxa"/>
            <w:vMerge w:val="continue"/>
          </w:tcPr>
          <w:p w14:paraId="49D8ABED">
            <w:pPr>
              <w:jc w:val="center"/>
              <w:rPr>
                <w:rFonts w:hint="default" w:ascii="Times New Roman" w:hAnsi="Times New Roman" w:eastAsia="仿宋_GB2312" w:cs="Times New Roman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733" w:type="dxa"/>
            <w:vAlign w:val="top"/>
          </w:tcPr>
          <w:p w14:paraId="758A34FE">
            <w:pPr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.班级最美笔记展示（至少5篇）</w:t>
            </w:r>
          </w:p>
        </w:tc>
      </w:tr>
      <w:tr w14:paraId="293AF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89" w:type="dxa"/>
            <w:vMerge w:val="continue"/>
          </w:tcPr>
          <w:p w14:paraId="1ECD5351">
            <w:pPr>
              <w:jc w:val="center"/>
              <w:rPr>
                <w:rFonts w:hint="default" w:ascii="Times New Roman" w:hAnsi="Times New Roman" w:eastAsia="仿宋_GB2312" w:cs="Times New Roman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733" w:type="dxa"/>
            <w:vAlign w:val="top"/>
          </w:tcPr>
          <w:p w14:paraId="7666F723">
            <w:pPr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.班级榜样故事风采（至少1位，榜样故事500字左右/人+个人生活照1张）</w:t>
            </w:r>
          </w:p>
        </w:tc>
      </w:tr>
      <w:tr w14:paraId="62F93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789" w:type="dxa"/>
            <w:vMerge w:val="continue"/>
          </w:tcPr>
          <w:p w14:paraId="6C7C62B3">
            <w:pPr>
              <w:jc w:val="center"/>
              <w:rPr>
                <w:rFonts w:hint="default" w:ascii="Times New Roman" w:hAnsi="Times New Roman" w:eastAsia="仿宋_GB2312" w:cs="Times New Roman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733" w:type="dxa"/>
            <w:vAlign w:val="top"/>
          </w:tcPr>
          <w:p w14:paraId="594E913E">
            <w:pPr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8.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班级班风学风建设成果（可图文并茂，结合学院班级量化情况展示）</w:t>
            </w:r>
          </w:p>
        </w:tc>
      </w:tr>
      <w:tr w14:paraId="374E7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89" w:type="dxa"/>
            <w:vMerge w:val="restart"/>
            <w:textDirection w:val="tbRlV"/>
          </w:tcPr>
          <w:p w14:paraId="6ED0AE91">
            <w:pPr>
              <w:ind w:left="113" w:right="113"/>
              <w:jc w:val="center"/>
              <w:rPr>
                <w:rFonts w:hint="default" w:ascii="Times New Roman" w:hAnsi="Times New Roman" w:eastAsia="仿宋_GB2312" w:cs="Times New Roman"/>
                <w:color w:val="auto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纸 质 材 料</w:t>
            </w:r>
          </w:p>
        </w:tc>
        <w:tc>
          <w:tcPr>
            <w:tcW w:w="7733" w:type="dxa"/>
            <w:vAlign w:val="top"/>
          </w:tcPr>
          <w:p w14:paraId="2697ADDA">
            <w:pPr>
              <w:jc w:val="both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1.浙江工商大学202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5-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26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学年“学风特优班”申报表</w:t>
            </w:r>
          </w:p>
        </w:tc>
      </w:tr>
      <w:tr w14:paraId="7AD98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  <w:jc w:val="center"/>
        </w:trPr>
        <w:tc>
          <w:tcPr>
            <w:tcW w:w="789" w:type="dxa"/>
            <w:vMerge w:val="continue"/>
          </w:tcPr>
          <w:p w14:paraId="0EC209F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7733" w:type="dxa"/>
            <w:vAlign w:val="top"/>
          </w:tcPr>
          <w:p w14:paraId="44D7AB10">
            <w:pPr>
              <w:jc w:val="both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2.学院公示结果（学风特优班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推荐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，分管领导签字，学院盖章）</w:t>
            </w:r>
          </w:p>
        </w:tc>
      </w:tr>
    </w:tbl>
    <w:p w14:paraId="0D75B315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3BEF5D23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材料清单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380A042-585A-4A5D-BF26-AB046EBA2F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kZTAxNzQyNjRhZmY5MDA4OWI3ZTAwY2ExZjA2MjQifQ=="/>
  </w:docVars>
  <w:rsids>
    <w:rsidRoot w:val="3ED12F3C"/>
    <w:rsid w:val="01C0112A"/>
    <w:rsid w:val="0CBF0B1F"/>
    <w:rsid w:val="14EA3574"/>
    <w:rsid w:val="1A081343"/>
    <w:rsid w:val="1E54610B"/>
    <w:rsid w:val="20C91B14"/>
    <w:rsid w:val="23AD74CB"/>
    <w:rsid w:val="281008CE"/>
    <w:rsid w:val="38C8248C"/>
    <w:rsid w:val="3ED12F3C"/>
    <w:rsid w:val="3FC27A5A"/>
    <w:rsid w:val="40261ECE"/>
    <w:rsid w:val="40B03703"/>
    <w:rsid w:val="432F7B9F"/>
    <w:rsid w:val="48E63602"/>
    <w:rsid w:val="53CB0D64"/>
    <w:rsid w:val="55DF7D4E"/>
    <w:rsid w:val="59B06674"/>
    <w:rsid w:val="653528A1"/>
    <w:rsid w:val="6EBB30B8"/>
    <w:rsid w:val="70C8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314</Characters>
  <Lines>0</Lines>
  <Paragraphs>0</Paragraphs>
  <TotalTime>3</TotalTime>
  <ScaleCrop>false</ScaleCrop>
  <LinksUpToDate>false</LinksUpToDate>
  <CharactersWithSpaces>320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2023-10-28T00:59:00Z</dcterms:created>
  <dc:creator>叶健能</dc:creator>
  <cp:lastModifiedBy>陈祎翀</cp:lastModifiedBy>
  <dcterms:modified xsi:type="dcterms:W3CDTF">2026-10-22T02:12:15Z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7E6017F561004AC392C2EE6FD8E53352_13</vt:lpwstr>
  </property>
  <property fmtid="{D5CDD505-2E9C-101B-9397-08002B2CF9AE}" pid="4" name="KSOTemplateDocerSaveRecord">
    <vt:lpwstr>eyJoZGlkIjoiNTdkZTAxNzQyNjRhZmY5MDA4OWI3ZTAwY2ExZjA2MjQiLCJ1c2VySWQiOiI1NTkzMjY5MTUifQ==</vt:lpwstr>
  </property>
</Properties>
</file>